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26FBD" w14:textId="77777777" w:rsidR="00635DA2" w:rsidRDefault="00000000">
      <w:pPr>
        <w:widowControl/>
        <w:shd w:val="clear" w:color="auto" w:fill="FFFFFF"/>
        <w:ind w:firstLineChars="100" w:firstLine="440"/>
        <w:jc w:val="left"/>
        <w:outlineLvl w:val="0"/>
        <w:rPr>
          <w:rFonts w:ascii="方正小标宋简体" w:eastAsia="方正小标宋简体" w:hAnsi="Arial" w:cs="Arial"/>
          <w:kern w:val="36"/>
          <w:sz w:val="44"/>
          <w:szCs w:val="44"/>
        </w:rPr>
      </w:pPr>
      <w:r>
        <w:rPr>
          <w:rFonts w:ascii="方正小标宋简体" w:eastAsia="方正小标宋简体" w:hAnsi="Arial" w:cs="Arial" w:hint="eastAsia"/>
          <w:kern w:val="36"/>
          <w:sz w:val="44"/>
          <w:szCs w:val="44"/>
        </w:rPr>
        <w:t>榆树市农村公益性公墓管理办法（试行）</w:t>
      </w:r>
    </w:p>
    <w:p w14:paraId="3D055697" w14:textId="77777777" w:rsidR="00635DA2" w:rsidRDefault="00635DA2">
      <w:pPr>
        <w:widowControl/>
        <w:shd w:val="clear" w:color="auto" w:fill="FFFFFF"/>
        <w:spacing w:line="600" w:lineRule="exact"/>
        <w:ind w:firstLineChars="200" w:firstLine="640"/>
        <w:jc w:val="left"/>
        <w:rPr>
          <w:rFonts w:ascii="仿宋_GB2312" w:eastAsia="仿宋_GB2312" w:hAnsi="Arial" w:cs="Arial"/>
          <w:b/>
          <w:bCs/>
          <w:kern w:val="0"/>
          <w:sz w:val="32"/>
          <w:szCs w:val="32"/>
        </w:rPr>
      </w:pPr>
    </w:p>
    <w:p w14:paraId="10D7A9C9" w14:textId="77777777" w:rsidR="00635DA2" w:rsidRDefault="00000000">
      <w:pPr>
        <w:widowControl/>
        <w:shd w:val="clear" w:color="auto" w:fill="FFFFFF"/>
        <w:snapToGrid w:val="0"/>
        <w:spacing w:line="600" w:lineRule="exact"/>
        <w:ind w:firstLineChars="900" w:firstLine="2880"/>
        <w:jc w:val="left"/>
        <w:rPr>
          <w:rFonts w:ascii="仿宋_GB2312" w:eastAsia="仿宋_GB2312" w:hAnsi="Arial" w:cs="Arial"/>
          <w:kern w:val="0"/>
          <w:sz w:val="32"/>
          <w:szCs w:val="32"/>
        </w:rPr>
      </w:pPr>
      <w:r>
        <w:rPr>
          <w:rFonts w:ascii="黑体" w:eastAsia="黑体" w:hAnsi="黑体" w:cs="黑体" w:hint="eastAsia"/>
          <w:kern w:val="0"/>
          <w:sz w:val="32"/>
          <w:szCs w:val="32"/>
        </w:rPr>
        <w:t>第一章  总则</w:t>
      </w:r>
    </w:p>
    <w:p w14:paraId="3C995013" w14:textId="77777777" w:rsidR="00635DA2" w:rsidRDefault="00635DA2">
      <w:pPr>
        <w:widowControl/>
        <w:shd w:val="clear" w:color="auto" w:fill="FFFFFF"/>
        <w:snapToGrid w:val="0"/>
        <w:spacing w:line="600" w:lineRule="exact"/>
        <w:ind w:firstLineChars="200" w:firstLine="640"/>
        <w:jc w:val="left"/>
        <w:rPr>
          <w:rFonts w:ascii="仿宋_GB2312" w:eastAsia="仿宋_GB2312" w:hAnsi="Arial" w:cs="Arial"/>
          <w:kern w:val="0"/>
          <w:sz w:val="32"/>
          <w:szCs w:val="32"/>
        </w:rPr>
      </w:pPr>
    </w:p>
    <w:p w14:paraId="60A1AA63" w14:textId="77777777" w:rsidR="00635DA2" w:rsidRDefault="00000000">
      <w:pPr>
        <w:widowControl/>
        <w:shd w:val="clear" w:color="auto" w:fill="FFFFFF"/>
        <w:snapToGrid w:val="0"/>
        <w:spacing w:line="60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b/>
          <w:bCs/>
          <w:kern w:val="0"/>
          <w:sz w:val="32"/>
          <w:szCs w:val="32"/>
        </w:rPr>
        <w:t>第一条</w:t>
      </w:r>
      <w:r>
        <w:rPr>
          <w:rFonts w:ascii="仿宋_GB2312" w:eastAsia="仿宋_GB2312" w:hAnsi="Arial" w:cs="Arial" w:hint="eastAsia"/>
          <w:kern w:val="0"/>
          <w:sz w:val="32"/>
          <w:szCs w:val="32"/>
        </w:rPr>
        <w:t xml:space="preserve"> 为加强农村公益性公墓管理，深化殡葬改革，促进生态文明，推动乡村振兴，根据《殡葬管理条例》《吉林省殡葬管理办法》</w:t>
      </w:r>
      <w:r>
        <w:rPr>
          <w:rFonts w:ascii="仿宋_GB2312" w:eastAsia="仿宋_GB2312" w:hAnsi="Arial" w:cs="Arial" w:hint="eastAsia"/>
          <w:sz w:val="32"/>
          <w:szCs w:val="32"/>
        </w:rPr>
        <w:t>《</w:t>
      </w:r>
      <w:r>
        <w:rPr>
          <w:rFonts w:ascii="仿宋_GB2312" w:eastAsia="仿宋_GB2312" w:hAnsi="Segoe UI" w:cs="Segoe UI" w:hint="eastAsia"/>
          <w:sz w:val="32"/>
          <w:szCs w:val="32"/>
        </w:rPr>
        <w:t>吉林省公益性安葬设施建设指导意见</w:t>
      </w:r>
      <w:r>
        <w:rPr>
          <w:rFonts w:ascii="仿宋_GB2312" w:eastAsia="仿宋_GB2312" w:hAnsi="Arial" w:cs="Arial" w:hint="eastAsia"/>
          <w:sz w:val="32"/>
          <w:szCs w:val="32"/>
        </w:rPr>
        <w:t>》（吉民发〔2021〕48号）和</w:t>
      </w:r>
      <w:r>
        <w:rPr>
          <w:rFonts w:ascii="仿宋_GB2312" w:eastAsia="仿宋_GB2312" w:hAnsi="Arial" w:cs="Arial" w:hint="eastAsia"/>
          <w:kern w:val="0"/>
          <w:sz w:val="32"/>
          <w:szCs w:val="32"/>
        </w:rPr>
        <w:t>《长春市殡葬管理办法》</w:t>
      </w:r>
      <w:r>
        <w:rPr>
          <w:rFonts w:ascii="仿宋_GB2312" w:eastAsia="仿宋_GB2312" w:hAnsi="Arial" w:cs="Arial" w:hint="eastAsia"/>
          <w:sz w:val="32"/>
          <w:szCs w:val="32"/>
        </w:rPr>
        <w:t>《长春市公墓管理办法（试行）》（长民规〔2023〕7号）</w:t>
      </w:r>
      <w:r>
        <w:rPr>
          <w:rFonts w:ascii="仿宋_GB2312" w:eastAsia="仿宋_GB2312" w:hAnsi="Arial" w:cs="Arial" w:hint="eastAsia"/>
          <w:kern w:val="0"/>
          <w:sz w:val="32"/>
          <w:szCs w:val="32"/>
        </w:rPr>
        <w:t>等有关法规规章和文件精神，结合我市实际，制定本办法。</w:t>
      </w:r>
    </w:p>
    <w:p w14:paraId="35128EBA" w14:textId="77777777" w:rsidR="00635DA2" w:rsidRDefault="00000000">
      <w:pPr>
        <w:widowControl/>
        <w:shd w:val="clear" w:color="auto" w:fill="FFFFFF"/>
        <w:snapToGrid w:val="0"/>
        <w:spacing w:line="60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b/>
          <w:bCs/>
          <w:kern w:val="0"/>
          <w:sz w:val="32"/>
          <w:szCs w:val="32"/>
        </w:rPr>
        <w:t>第二条</w:t>
      </w:r>
      <w:r>
        <w:rPr>
          <w:rFonts w:ascii="仿宋_GB2312" w:eastAsia="仿宋_GB2312" w:hAnsi="Arial" w:cs="Arial" w:hint="eastAsia"/>
          <w:kern w:val="0"/>
          <w:sz w:val="32"/>
          <w:szCs w:val="32"/>
        </w:rPr>
        <w:t xml:space="preserve"> 本市行政区域内农村公益性公墓的规划建设、经营服务、监督管理以及其他相关活动，适用本办法。</w:t>
      </w:r>
    </w:p>
    <w:p w14:paraId="23FA4B97" w14:textId="77777777" w:rsidR="00635DA2" w:rsidRDefault="00000000">
      <w:pPr>
        <w:widowControl/>
        <w:shd w:val="clear" w:color="auto" w:fill="FFFFFF"/>
        <w:snapToGrid w:val="0"/>
        <w:spacing w:line="60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b/>
          <w:bCs/>
          <w:kern w:val="0"/>
          <w:sz w:val="32"/>
          <w:szCs w:val="32"/>
        </w:rPr>
        <w:t>第三条</w:t>
      </w:r>
      <w:r>
        <w:rPr>
          <w:rFonts w:ascii="仿宋_GB2312" w:eastAsia="仿宋_GB2312" w:hAnsi="Arial" w:cs="Arial" w:hint="eastAsia"/>
          <w:kern w:val="0"/>
          <w:sz w:val="32"/>
          <w:szCs w:val="32"/>
        </w:rPr>
        <w:t xml:space="preserve"> 本办法所称的农村公益性公墓，是依据《榆树市殡葬基础设施专项规划（2021—2035年）》，以环城片、松花江片、北卡岔河片、南卡岔河片、拉林河片等五个片区规划的公益性公墓所在地乡镇人民政府作为建设主体，通过自然资源、林业、水利、环保等部门对规划的公益性墓地进行前置审核，市民政局做出批复，为逝者提供非营利性骨灰安葬服务的公益性殡葬设施。</w:t>
      </w:r>
    </w:p>
    <w:p w14:paraId="5432A769" w14:textId="301CBDEE" w:rsidR="00635DA2" w:rsidRDefault="00000000">
      <w:pPr>
        <w:widowControl/>
        <w:shd w:val="clear" w:color="auto" w:fill="FFFFFF"/>
        <w:snapToGrid w:val="0"/>
        <w:spacing w:line="60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b/>
          <w:bCs/>
          <w:kern w:val="0"/>
          <w:sz w:val="32"/>
          <w:szCs w:val="32"/>
        </w:rPr>
        <w:t>第四条</w:t>
      </w:r>
      <w:r>
        <w:rPr>
          <w:rFonts w:ascii="仿宋_GB2312" w:eastAsia="仿宋_GB2312" w:hAnsi="Arial" w:cs="Arial" w:hint="eastAsia"/>
          <w:kern w:val="0"/>
          <w:sz w:val="32"/>
          <w:szCs w:val="32"/>
        </w:rPr>
        <w:t xml:space="preserve"> 农村公益性公墓仅为本片区内所辖乡镇户籍村</w:t>
      </w:r>
      <w:r w:rsidR="004D3253">
        <w:rPr>
          <w:rFonts w:ascii="仿宋_GB2312" w:eastAsia="仿宋_GB2312" w:hAnsi="Arial" w:cs="Arial" w:hint="eastAsia"/>
          <w:kern w:val="0"/>
          <w:sz w:val="32"/>
          <w:szCs w:val="32"/>
        </w:rPr>
        <w:t>（</w:t>
      </w:r>
      <w:r w:rsidR="008D3267">
        <w:rPr>
          <w:rFonts w:ascii="仿宋_GB2312" w:eastAsia="仿宋_GB2312" w:hAnsi="Arial" w:cs="Arial" w:hint="eastAsia"/>
          <w:kern w:val="0"/>
          <w:sz w:val="32"/>
          <w:szCs w:val="32"/>
        </w:rPr>
        <w:t>居</w:t>
      </w:r>
      <w:r w:rsidR="004D3253">
        <w:rPr>
          <w:rFonts w:ascii="仿宋_GB2312" w:eastAsia="仿宋_GB2312" w:hAnsi="Arial" w:cs="Arial" w:hint="eastAsia"/>
          <w:kern w:val="0"/>
          <w:sz w:val="32"/>
          <w:szCs w:val="32"/>
        </w:rPr>
        <w:t>）</w:t>
      </w:r>
      <w:r w:rsidR="008D3267">
        <w:rPr>
          <w:rFonts w:ascii="仿宋_GB2312" w:eastAsia="仿宋_GB2312" w:hAnsi="Arial" w:cs="Arial" w:hint="eastAsia"/>
          <w:kern w:val="0"/>
          <w:sz w:val="32"/>
          <w:szCs w:val="32"/>
        </w:rPr>
        <w:t>民</w:t>
      </w:r>
      <w:r>
        <w:rPr>
          <w:rFonts w:ascii="仿宋_GB2312" w:eastAsia="仿宋_GB2312" w:hAnsi="Arial" w:cs="Arial" w:hint="eastAsia"/>
          <w:kern w:val="0"/>
          <w:sz w:val="32"/>
          <w:szCs w:val="32"/>
        </w:rPr>
        <w:t>死亡后提供骨灰安葬服务，不得对本片区以外的户籍村</w:t>
      </w:r>
      <w:r w:rsidR="004D3253">
        <w:rPr>
          <w:rFonts w:ascii="仿宋_GB2312" w:eastAsia="仿宋_GB2312" w:hAnsi="Arial" w:cs="Arial" w:hint="eastAsia"/>
          <w:kern w:val="0"/>
          <w:sz w:val="32"/>
          <w:szCs w:val="32"/>
        </w:rPr>
        <w:t>（</w:t>
      </w:r>
      <w:r w:rsidR="008D3267">
        <w:rPr>
          <w:rFonts w:ascii="仿宋_GB2312" w:eastAsia="仿宋_GB2312" w:hAnsi="Arial" w:cs="Arial" w:hint="eastAsia"/>
          <w:kern w:val="0"/>
          <w:sz w:val="32"/>
          <w:szCs w:val="32"/>
        </w:rPr>
        <w:t>居</w:t>
      </w:r>
      <w:r w:rsidR="004D3253">
        <w:rPr>
          <w:rFonts w:ascii="仿宋_GB2312" w:eastAsia="仿宋_GB2312" w:hAnsi="Arial" w:cs="Arial" w:hint="eastAsia"/>
          <w:kern w:val="0"/>
          <w:sz w:val="32"/>
          <w:szCs w:val="32"/>
        </w:rPr>
        <w:t>）</w:t>
      </w:r>
      <w:r w:rsidR="008D3267">
        <w:rPr>
          <w:rFonts w:ascii="仿宋_GB2312" w:eastAsia="仿宋_GB2312" w:hAnsi="Arial" w:cs="Arial" w:hint="eastAsia"/>
          <w:kern w:val="0"/>
          <w:sz w:val="32"/>
          <w:szCs w:val="32"/>
        </w:rPr>
        <w:t>民</w:t>
      </w:r>
      <w:r>
        <w:rPr>
          <w:rFonts w:ascii="仿宋_GB2312" w:eastAsia="仿宋_GB2312" w:hAnsi="Arial" w:cs="Arial" w:hint="eastAsia"/>
          <w:kern w:val="0"/>
          <w:sz w:val="32"/>
          <w:szCs w:val="32"/>
        </w:rPr>
        <w:t>提供骨灰安葬服务。</w:t>
      </w:r>
    </w:p>
    <w:p w14:paraId="364D52E4" w14:textId="77777777" w:rsidR="00635DA2" w:rsidRDefault="00000000">
      <w:pPr>
        <w:widowControl/>
        <w:shd w:val="clear" w:color="auto" w:fill="FFFFFF"/>
        <w:snapToGrid w:val="0"/>
        <w:spacing w:line="60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b/>
          <w:bCs/>
          <w:kern w:val="0"/>
          <w:sz w:val="32"/>
          <w:szCs w:val="32"/>
        </w:rPr>
        <w:lastRenderedPageBreak/>
        <w:t>第五条</w:t>
      </w:r>
      <w:r>
        <w:rPr>
          <w:rFonts w:ascii="仿宋_GB2312" w:eastAsia="仿宋_GB2312" w:hAnsi="Arial" w:cs="Arial" w:hint="eastAsia"/>
          <w:kern w:val="0"/>
          <w:sz w:val="32"/>
          <w:szCs w:val="32"/>
        </w:rPr>
        <w:t xml:space="preserve"> 市民政局是全市农村公益性公墓的行政主管部门。公益性公墓所在地乡镇人民政府，负责农村公益性公墓的建设、管理和服务工作。片区内的其他乡镇人民政府负责协助公益性公墓所在地乡镇人民政府做好相关工作。</w:t>
      </w:r>
    </w:p>
    <w:p w14:paraId="4F71D64F" w14:textId="77777777" w:rsidR="00635DA2" w:rsidRDefault="00000000">
      <w:pPr>
        <w:widowControl/>
        <w:shd w:val="clear" w:color="auto" w:fill="FFFFFF"/>
        <w:snapToGrid w:val="0"/>
        <w:spacing w:line="600" w:lineRule="exact"/>
        <w:ind w:firstLineChars="200" w:firstLine="640"/>
        <w:jc w:val="left"/>
        <w:rPr>
          <w:rFonts w:ascii="仿宋_GB2312" w:eastAsia="仿宋_GB2312" w:hAnsi="Arial" w:cs="Arial"/>
          <w:b/>
          <w:bCs/>
          <w:kern w:val="0"/>
          <w:sz w:val="32"/>
          <w:szCs w:val="32"/>
        </w:rPr>
      </w:pPr>
      <w:r>
        <w:rPr>
          <w:rFonts w:ascii="仿宋_GB2312" w:eastAsia="仿宋_GB2312" w:hAnsi="Arial" w:cs="Arial" w:hint="eastAsia"/>
          <w:kern w:val="0"/>
          <w:sz w:val="32"/>
          <w:szCs w:val="32"/>
        </w:rPr>
        <w:t>发改、自然资源、林业、水利、生态环境、市场监管、住建等有关部门，应当按照各自的职责，共同做好公益性公墓有关监督管理工作。</w:t>
      </w:r>
    </w:p>
    <w:p w14:paraId="5D377A9A" w14:textId="77777777" w:rsidR="00635DA2" w:rsidRDefault="00635DA2">
      <w:pPr>
        <w:widowControl/>
        <w:shd w:val="clear" w:color="auto" w:fill="FFFFFF"/>
        <w:snapToGrid w:val="0"/>
        <w:spacing w:line="600" w:lineRule="exact"/>
        <w:ind w:firstLineChars="200" w:firstLine="640"/>
        <w:jc w:val="left"/>
        <w:rPr>
          <w:rFonts w:ascii="仿宋_GB2312" w:eastAsia="仿宋_GB2312" w:hAnsi="Arial" w:cs="Arial"/>
          <w:kern w:val="0"/>
          <w:sz w:val="32"/>
          <w:szCs w:val="32"/>
        </w:rPr>
      </w:pPr>
    </w:p>
    <w:p w14:paraId="346740FC" w14:textId="77777777" w:rsidR="00635DA2" w:rsidRDefault="00000000">
      <w:pPr>
        <w:widowControl/>
        <w:shd w:val="clear" w:color="auto" w:fill="FFFFFF"/>
        <w:snapToGrid w:val="0"/>
        <w:spacing w:line="60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t xml:space="preserve">            </w:t>
      </w:r>
      <w:r>
        <w:rPr>
          <w:rFonts w:ascii="黑体" w:eastAsia="黑体" w:hAnsi="黑体" w:cs="黑体" w:hint="eastAsia"/>
          <w:kern w:val="0"/>
          <w:sz w:val="32"/>
          <w:szCs w:val="32"/>
        </w:rPr>
        <w:t>第二章  公墓建设</w:t>
      </w:r>
    </w:p>
    <w:p w14:paraId="7834D19E" w14:textId="77777777" w:rsidR="00635DA2" w:rsidRDefault="00635DA2">
      <w:pPr>
        <w:widowControl/>
        <w:shd w:val="clear" w:color="auto" w:fill="FFFFFF"/>
        <w:snapToGrid w:val="0"/>
        <w:spacing w:line="600" w:lineRule="exact"/>
        <w:ind w:firstLineChars="200" w:firstLine="640"/>
        <w:jc w:val="left"/>
        <w:rPr>
          <w:rFonts w:ascii="仿宋_GB2312" w:eastAsia="仿宋_GB2312" w:hAnsi="Arial" w:cs="Arial"/>
          <w:b/>
          <w:bCs/>
          <w:kern w:val="0"/>
          <w:sz w:val="32"/>
          <w:szCs w:val="32"/>
        </w:rPr>
      </w:pPr>
    </w:p>
    <w:p w14:paraId="1D5AA4F1" w14:textId="77777777" w:rsidR="00635DA2" w:rsidRDefault="00000000">
      <w:pPr>
        <w:widowControl/>
        <w:shd w:val="clear" w:color="auto" w:fill="FFFFFF"/>
        <w:snapToGrid w:val="0"/>
        <w:spacing w:line="60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b/>
          <w:bCs/>
          <w:kern w:val="0"/>
          <w:sz w:val="32"/>
          <w:szCs w:val="32"/>
        </w:rPr>
        <w:t>第六条</w:t>
      </w:r>
      <w:r>
        <w:rPr>
          <w:rFonts w:ascii="仿宋_GB2312" w:eastAsia="仿宋_GB2312" w:hAnsi="Arial" w:cs="Arial" w:hint="eastAsia"/>
          <w:kern w:val="0"/>
          <w:sz w:val="32"/>
          <w:szCs w:val="32"/>
        </w:rPr>
        <w:t xml:space="preserve"> 农村公益性公墓建设，必须符合《榆树市殡葬基础设施专项规划（2021—2035年）》。同时遵循节约土地、保护环境、保障需求、方便群众原则。</w:t>
      </w:r>
    </w:p>
    <w:p w14:paraId="397685D9" w14:textId="77777777" w:rsidR="00635DA2" w:rsidRDefault="00000000">
      <w:pPr>
        <w:widowControl/>
        <w:shd w:val="clear" w:color="auto" w:fill="FFFFFF"/>
        <w:snapToGrid w:val="0"/>
        <w:spacing w:line="60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t>农村公益性公墓建设规模，</w:t>
      </w:r>
      <w:hyperlink r:id="rId7" w:tgtFrame="_blank" w:history="1">
        <w:r>
          <w:rPr>
            <w:rFonts w:ascii="仿宋_GB2312" w:eastAsia="仿宋_GB2312" w:hAnsi="Arial" w:cs="Arial" w:hint="eastAsia"/>
            <w:kern w:val="0"/>
            <w:sz w:val="32"/>
            <w:szCs w:val="32"/>
          </w:rPr>
          <w:t>根据</w:t>
        </w:r>
      </w:hyperlink>
      <w:r>
        <w:rPr>
          <w:rFonts w:ascii="仿宋_GB2312" w:eastAsia="仿宋_GB2312" w:hAnsi="Arial" w:cs="Arial" w:hint="eastAsia"/>
          <w:kern w:val="0"/>
          <w:sz w:val="32"/>
          <w:szCs w:val="32"/>
        </w:rPr>
        <w:t>片区内所辖乡镇的人口数量等因素确定。</w:t>
      </w:r>
    </w:p>
    <w:p w14:paraId="12F99693" w14:textId="77777777" w:rsidR="00635DA2" w:rsidRDefault="00000000">
      <w:pPr>
        <w:pStyle w:val="a5"/>
        <w:snapToGrid w:val="0"/>
        <w:spacing w:before="0" w:beforeAutospacing="0" w:after="0" w:afterAutospacing="0" w:line="600" w:lineRule="exact"/>
        <w:ind w:firstLineChars="200" w:firstLine="640"/>
        <w:jc w:val="both"/>
        <w:rPr>
          <w:rFonts w:ascii="仿宋_GB2312" w:eastAsia="仿宋_GB2312" w:hAnsi="Segoe UI" w:cs="Segoe UI"/>
          <w:sz w:val="32"/>
          <w:szCs w:val="32"/>
        </w:rPr>
      </w:pPr>
      <w:r>
        <w:rPr>
          <w:rFonts w:ascii="仿宋_GB2312" w:eastAsia="仿宋_GB2312" w:hAnsi="Arial" w:cs="Arial" w:hint="eastAsia"/>
          <w:b/>
          <w:bCs/>
          <w:sz w:val="32"/>
          <w:szCs w:val="32"/>
        </w:rPr>
        <w:t xml:space="preserve">第七条 </w:t>
      </w:r>
      <w:r>
        <w:rPr>
          <w:rFonts w:ascii="仿宋_GB2312" w:eastAsia="仿宋_GB2312" w:hAnsi="Segoe UI" w:cs="Segoe UI" w:hint="eastAsia"/>
          <w:sz w:val="32"/>
          <w:szCs w:val="32"/>
        </w:rPr>
        <w:t>禁止在下列区域建设农村公益性公墓</w:t>
      </w:r>
    </w:p>
    <w:p w14:paraId="0C12367C" w14:textId="77777777" w:rsidR="00635DA2" w:rsidRDefault="00000000">
      <w:pPr>
        <w:pStyle w:val="a5"/>
        <w:snapToGrid w:val="0"/>
        <w:spacing w:before="0" w:beforeAutospacing="0" w:after="0" w:afterAutospacing="0" w:line="600" w:lineRule="exact"/>
        <w:ind w:firstLineChars="200" w:firstLine="640"/>
        <w:jc w:val="both"/>
        <w:rPr>
          <w:rFonts w:ascii="仿宋_GB2312" w:eastAsia="仿宋_GB2312" w:hAnsi="Segoe UI" w:cs="Segoe UI"/>
          <w:sz w:val="32"/>
          <w:szCs w:val="32"/>
        </w:rPr>
      </w:pPr>
      <w:r>
        <w:rPr>
          <w:rFonts w:ascii="仿宋_GB2312" w:eastAsia="仿宋_GB2312" w:hAnsi="Segoe UI" w:cs="Segoe UI" w:hint="eastAsia"/>
          <w:sz w:val="32"/>
          <w:szCs w:val="32"/>
        </w:rPr>
        <w:t>（一）耕地、林地、草地；</w:t>
      </w:r>
    </w:p>
    <w:p w14:paraId="31C0E58D" w14:textId="77777777" w:rsidR="00635DA2" w:rsidRDefault="00000000">
      <w:pPr>
        <w:pStyle w:val="a5"/>
        <w:snapToGrid w:val="0"/>
        <w:spacing w:before="0" w:beforeAutospacing="0" w:after="0" w:afterAutospacing="0" w:line="600" w:lineRule="exact"/>
        <w:ind w:firstLineChars="200" w:firstLine="640"/>
        <w:jc w:val="both"/>
        <w:rPr>
          <w:rFonts w:ascii="仿宋_GB2312" w:eastAsia="仿宋_GB2312" w:hAnsi="Segoe UI" w:cs="Segoe UI"/>
          <w:sz w:val="32"/>
          <w:szCs w:val="32"/>
        </w:rPr>
      </w:pPr>
      <w:r>
        <w:rPr>
          <w:rFonts w:ascii="仿宋_GB2312" w:eastAsia="仿宋_GB2312" w:hAnsi="Segoe UI" w:cs="Segoe UI" w:hint="eastAsia"/>
          <w:sz w:val="32"/>
          <w:szCs w:val="32"/>
        </w:rPr>
        <w:t>（二）自然保护区、森林公园、湿地公园、风景名胜区、文物保护区和生态保护红线区；</w:t>
      </w:r>
    </w:p>
    <w:p w14:paraId="50331608" w14:textId="77777777" w:rsidR="00635DA2" w:rsidRDefault="00000000">
      <w:pPr>
        <w:pStyle w:val="a5"/>
        <w:snapToGrid w:val="0"/>
        <w:spacing w:before="0" w:beforeAutospacing="0" w:after="0" w:afterAutospacing="0" w:line="600" w:lineRule="exact"/>
        <w:ind w:firstLineChars="200" w:firstLine="640"/>
        <w:jc w:val="both"/>
        <w:rPr>
          <w:rFonts w:ascii="仿宋_GB2312" w:eastAsia="仿宋_GB2312" w:hAnsi="Segoe UI" w:cs="Segoe UI"/>
          <w:sz w:val="32"/>
          <w:szCs w:val="32"/>
        </w:rPr>
      </w:pPr>
      <w:r>
        <w:rPr>
          <w:rFonts w:ascii="仿宋_GB2312" w:eastAsia="仿宋_GB2312" w:hAnsi="Segoe UI" w:cs="Segoe UI" w:hint="eastAsia"/>
          <w:sz w:val="32"/>
          <w:szCs w:val="32"/>
        </w:rPr>
        <w:t>（三）水库及河流堤坝附近和水源保护区；</w:t>
      </w:r>
    </w:p>
    <w:p w14:paraId="52E11981" w14:textId="77777777" w:rsidR="00635DA2" w:rsidRDefault="00000000">
      <w:pPr>
        <w:pStyle w:val="a5"/>
        <w:snapToGrid w:val="0"/>
        <w:spacing w:before="0" w:beforeAutospacing="0" w:after="0" w:afterAutospacing="0" w:line="600" w:lineRule="exact"/>
        <w:ind w:firstLineChars="200" w:firstLine="640"/>
        <w:jc w:val="both"/>
        <w:rPr>
          <w:rFonts w:ascii="仿宋_GB2312" w:eastAsia="仿宋_GB2312" w:hAnsi="Arial" w:cs="Arial"/>
          <w:sz w:val="32"/>
          <w:szCs w:val="32"/>
        </w:rPr>
      </w:pPr>
      <w:r>
        <w:rPr>
          <w:rFonts w:ascii="仿宋_GB2312" w:eastAsia="仿宋_GB2312" w:hAnsi="Segoe UI" w:cs="Segoe UI" w:hint="eastAsia"/>
          <w:sz w:val="32"/>
          <w:szCs w:val="32"/>
        </w:rPr>
        <w:t>（四）铁路、公路主干线两侧；</w:t>
      </w:r>
    </w:p>
    <w:p w14:paraId="209C5995" w14:textId="77777777" w:rsidR="00635DA2" w:rsidRDefault="00000000">
      <w:pPr>
        <w:widowControl/>
        <w:shd w:val="clear" w:color="auto" w:fill="FFFFFF"/>
        <w:snapToGrid w:val="0"/>
        <w:spacing w:line="60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t>（五）法律法规规定的其他禁止区域。</w:t>
      </w:r>
    </w:p>
    <w:p w14:paraId="29257C4D" w14:textId="77777777" w:rsidR="00635DA2" w:rsidRDefault="00000000">
      <w:pPr>
        <w:widowControl/>
        <w:shd w:val="clear" w:color="auto" w:fill="FFFFFF"/>
        <w:snapToGrid w:val="0"/>
        <w:spacing w:line="60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b/>
          <w:bCs/>
          <w:kern w:val="0"/>
          <w:sz w:val="32"/>
          <w:szCs w:val="32"/>
        </w:rPr>
        <w:t>第八条</w:t>
      </w:r>
      <w:r>
        <w:rPr>
          <w:rFonts w:ascii="仿宋_GB2312" w:eastAsia="仿宋_GB2312" w:hAnsi="Arial" w:cs="Arial" w:hint="eastAsia"/>
          <w:kern w:val="0"/>
          <w:sz w:val="32"/>
          <w:szCs w:val="32"/>
        </w:rPr>
        <w:t xml:space="preserve"> 农村公益性公墓建设应当履行以下审批程序:</w:t>
      </w:r>
    </w:p>
    <w:p w14:paraId="1E1E6147" w14:textId="77777777" w:rsidR="00635DA2" w:rsidRDefault="00000000">
      <w:pPr>
        <w:widowControl/>
        <w:shd w:val="clear" w:color="auto" w:fill="FFFFFF"/>
        <w:snapToGrid w:val="0"/>
        <w:spacing w:line="60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lastRenderedPageBreak/>
        <w:t>（一）由片区内公益性墓地所在地乡镇人民政府作为建设主体，向市民政局提交以下材料：</w:t>
      </w:r>
    </w:p>
    <w:p w14:paraId="0E86A954" w14:textId="77777777" w:rsidR="00635DA2" w:rsidRDefault="00000000">
      <w:pPr>
        <w:widowControl/>
        <w:shd w:val="clear" w:color="auto" w:fill="FFFFFF"/>
        <w:snapToGrid w:val="0"/>
        <w:spacing w:line="60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t>1、建设农村公益性公墓的请示；</w:t>
      </w:r>
    </w:p>
    <w:p w14:paraId="5F1AA865" w14:textId="77777777" w:rsidR="00635DA2" w:rsidRDefault="00000000">
      <w:pPr>
        <w:widowControl/>
        <w:shd w:val="clear" w:color="auto" w:fill="FFFFFF"/>
        <w:snapToGrid w:val="0"/>
        <w:spacing w:line="60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t>2、片区内其他乡镇人民政府关于建设公益性公墓的意见；</w:t>
      </w:r>
    </w:p>
    <w:p w14:paraId="1CBB2354" w14:textId="77777777" w:rsidR="00635DA2" w:rsidRDefault="00000000">
      <w:pPr>
        <w:widowControl/>
        <w:shd w:val="clear" w:color="auto" w:fill="FFFFFF"/>
        <w:snapToGrid w:val="0"/>
        <w:spacing w:line="60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t>3、公益性公墓用地土地性质相关材料；</w:t>
      </w:r>
    </w:p>
    <w:p w14:paraId="524711ED" w14:textId="77777777" w:rsidR="00635DA2" w:rsidRDefault="00000000">
      <w:pPr>
        <w:widowControl/>
        <w:shd w:val="clear" w:color="auto" w:fill="FFFFFF"/>
        <w:snapToGrid w:val="0"/>
        <w:spacing w:line="60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t>4、自然资源、林业、环保、水利等部门，依据有关法律法规，对公益性公墓用地的前置审核意见;</w:t>
      </w:r>
    </w:p>
    <w:p w14:paraId="0B8784B9" w14:textId="77777777" w:rsidR="00635DA2" w:rsidRDefault="00000000">
      <w:pPr>
        <w:widowControl/>
        <w:shd w:val="clear" w:color="auto" w:fill="FFFFFF"/>
        <w:snapToGrid w:val="0"/>
        <w:spacing w:line="60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t>5、市民政局规定需要提交的其他材料;</w:t>
      </w:r>
    </w:p>
    <w:p w14:paraId="68FB5597" w14:textId="77777777" w:rsidR="00635DA2" w:rsidRDefault="00000000">
      <w:pPr>
        <w:widowControl/>
        <w:shd w:val="clear" w:color="auto" w:fill="FFFFFF"/>
        <w:snapToGrid w:val="0"/>
        <w:spacing w:line="60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t>（二）上述相关部门前置审核无异议后，市民政局依法依规做出批复，并以书面形式报上级民政部门备案。</w:t>
      </w:r>
    </w:p>
    <w:p w14:paraId="0D0F7E64" w14:textId="77777777" w:rsidR="00635DA2" w:rsidRDefault="00000000">
      <w:pPr>
        <w:widowControl/>
        <w:shd w:val="clear" w:color="auto" w:fill="FFFFFF"/>
        <w:snapToGrid w:val="0"/>
        <w:spacing w:line="60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t>（三）公益性公墓所在地乡镇人民政府作为建设主体，负责办理土地使用手续。</w:t>
      </w:r>
    </w:p>
    <w:p w14:paraId="26707176" w14:textId="77777777" w:rsidR="00635DA2" w:rsidRDefault="00000000">
      <w:pPr>
        <w:pStyle w:val="a5"/>
        <w:snapToGrid w:val="0"/>
        <w:spacing w:before="0" w:beforeAutospacing="0" w:after="0" w:afterAutospacing="0" w:line="600" w:lineRule="exact"/>
        <w:ind w:firstLineChars="200" w:firstLine="640"/>
        <w:jc w:val="both"/>
        <w:rPr>
          <w:rFonts w:ascii="仿宋_GB2312" w:eastAsia="仿宋_GB2312" w:cs="仿宋_GB2312"/>
          <w:sz w:val="32"/>
          <w:szCs w:val="32"/>
          <w:shd w:val="clear" w:color="auto" w:fill="FFFFFF"/>
        </w:rPr>
      </w:pPr>
      <w:r>
        <w:rPr>
          <w:rFonts w:ascii="仿宋_GB2312" w:eastAsia="仿宋_GB2312" w:hAnsi="Arial" w:cs="Arial" w:hint="eastAsia"/>
          <w:b/>
          <w:bCs/>
          <w:sz w:val="32"/>
          <w:szCs w:val="32"/>
        </w:rPr>
        <w:t>第九条</w:t>
      </w:r>
      <w:r>
        <w:rPr>
          <w:rFonts w:ascii="仿宋_GB2312" w:eastAsia="仿宋_GB2312" w:hAnsi="Arial" w:cs="Arial" w:hint="eastAsia"/>
          <w:sz w:val="32"/>
          <w:szCs w:val="32"/>
        </w:rPr>
        <w:t xml:space="preserve"> </w:t>
      </w:r>
      <w:r>
        <w:rPr>
          <w:rFonts w:ascii="仿宋_GB2312" w:eastAsia="仿宋_GB2312" w:cs="仿宋_GB2312"/>
          <w:sz w:val="32"/>
          <w:szCs w:val="32"/>
          <w:shd w:val="clear" w:color="auto" w:fill="FFFFFF"/>
        </w:rPr>
        <w:t>严禁在</w:t>
      </w:r>
      <w:r>
        <w:rPr>
          <w:rFonts w:ascii="仿宋_GB2312" w:eastAsia="仿宋_GB2312" w:cs="仿宋_GB2312" w:hint="eastAsia"/>
          <w:sz w:val="32"/>
          <w:szCs w:val="32"/>
          <w:shd w:val="clear" w:color="auto" w:fill="FFFFFF"/>
        </w:rPr>
        <w:t>农村</w:t>
      </w:r>
      <w:r>
        <w:rPr>
          <w:rFonts w:ascii="仿宋_GB2312" w:eastAsia="仿宋_GB2312" w:hAnsi="Arial" w:cs="Arial" w:hint="eastAsia"/>
          <w:sz w:val="32"/>
          <w:szCs w:val="32"/>
        </w:rPr>
        <w:t>公益性公墓</w:t>
      </w:r>
      <w:r>
        <w:rPr>
          <w:rFonts w:ascii="仿宋_GB2312" w:eastAsia="仿宋_GB2312" w:cs="仿宋_GB2312"/>
          <w:sz w:val="32"/>
          <w:szCs w:val="32"/>
          <w:shd w:val="clear" w:color="auto" w:fill="FFFFFF"/>
        </w:rPr>
        <w:t>修建宗族墓</w:t>
      </w:r>
      <w:r>
        <w:rPr>
          <w:rFonts w:ascii="仿宋_GB2312" w:eastAsia="仿宋_GB2312" w:cs="仿宋_GB2312" w:hint="eastAsia"/>
          <w:sz w:val="32"/>
          <w:szCs w:val="32"/>
          <w:shd w:val="clear" w:color="auto" w:fill="FFFFFF"/>
        </w:rPr>
        <w:t>、</w:t>
      </w:r>
      <w:r>
        <w:rPr>
          <w:rFonts w:ascii="仿宋_GB2312" w:eastAsia="仿宋_GB2312" w:cs="仿宋_GB2312"/>
          <w:sz w:val="32"/>
          <w:szCs w:val="32"/>
          <w:shd w:val="clear" w:color="auto" w:fill="FFFFFF"/>
        </w:rPr>
        <w:t>预留活人墓</w:t>
      </w:r>
      <w:r>
        <w:rPr>
          <w:rFonts w:ascii="仿宋_GB2312" w:eastAsia="仿宋_GB2312" w:cs="仿宋_GB2312" w:hint="eastAsia"/>
          <w:sz w:val="32"/>
          <w:szCs w:val="32"/>
          <w:shd w:val="clear" w:color="auto" w:fill="FFFFFF"/>
        </w:rPr>
        <w:t>，</w:t>
      </w:r>
      <w:r>
        <w:rPr>
          <w:rFonts w:ascii="仿宋_GB2312" w:eastAsia="仿宋_GB2312" w:cs="仿宋_GB2312"/>
          <w:sz w:val="32"/>
          <w:szCs w:val="32"/>
          <w:shd w:val="clear" w:color="auto" w:fill="FFFFFF"/>
        </w:rPr>
        <w:t>建造</w:t>
      </w:r>
      <w:r>
        <w:rPr>
          <w:rFonts w:ascii="仿宋_GB2312" w:eastAsia="仿宋_GB2312" w:cs="仿宋_GB2312" w:hint="eastAsia"/>
          <w:sz w:val="32"/>
          <w:szCs w:val="32"/>
          <w:shd w:val="clear" w:color="auto" w:fill="FFFFFF"/>
        </w:rPr>
        <w:t>超</w:t>
      </w:r>
      <w:r>
        <w:rPr>
          <w:rFonts w:ascii="仿宋_GB2312" w:eastAsia="仿宋_GB2312" w:cs="仿宋_GB2312"/>
          <w:sz w:val="32"/>
          <w:szCs w:val="32"/>
          <w:shd w:val="clear" w:color="auto" w:fill="FFFFFF"/>
        </w:rPr>
        <w:t>大墓、豪华墓、高档墓。</w:t>
      </w:r>
    </w:p>
    <w:p w14:paraId="42BD7902" w14:textId="77777777" w:rsidR="00635DA2" w:rsidRDefault="00000000">
      <w:pPr>
        <w:widowControl/>
        <w:shd w:val="clear" w:color="auto" w:fill="FFFFFF"/>
        <w:snapToGrid w:val="0"/>
        <w:spacing w:line="600" w:lineRule="exact"/>
        <w:ind w:firstLineChars="200" w:firstLine="640"/>
        <w:jc w:val="left"/>
        <w:rPr>
          <w:rFonts w:ascii="仿宋_GB2312" w:eastAsia="仿宋_GB2312" w:hAnsi="Segoe UI" w:cs="Segoe UI"/>
          <w:sz w:val="32"/>
          <w:szCs w:val="32"/>
        </w:rPr>
      </w:pPr>
      <w:r>
        <w:rPr>
          <w:rFonts w:ascii="仿宋_GB2312" w:eastAsia="仿宋_GB2312" w:hAnsi="Arial" w:cs="Arial" w:hint="eastAsia"/>
          <w:b/>
          <w:bCs/>
          <w:kern w:val="0"/>
          <w:sz w:val="32"/>
          <w:szCs w:val="32"/>
        </w:rPr>
        <w:t>第十条</w:t>
      </w:r>
      <w:r>
        <w:rPr>
          <w:rFonts w:ascii="仿宋_GB2312" w:eastAsia="仿宋_GB2312" w:hAnsi="Arial" w:cs="Arial" w:hint="eastAsia"/>
          <w:kern w:val="0"/>
          <w:sz w:val="32"/>
          <w:szCs w:val="32"/>
        </w:rPr>
        <w:t xml:space="preserve"> 农村公益性公墓倡导采用卧碑或在树上挂二维码的方式</w:t>
      </w:r>
      <w:r>
        <w:rPr>
          <w:rFonts w:ascii="仿宋_GB2312" w:eastAsia="仿宋_GB2312" w:hAnsi="Segoe UI" w:cs="Segoe UI" w:hint="eastAsia"/>
          <w:sz w:val="32"/>
          <w:szCs w:val="32"/>
        </w:rPr>
        <w:t>。</w:t>
      </w:r>
      <w:r>
        <w:rPr>
          <w:rFonts w:ascii="仿宋_GB2312" w:eastAsia="仿宋_GB2312" w:hAnsi="Arial" w:cs="Arial" w:hint="eastAsia"/>
          <w:kern w:val="0"/>
          <w:sz w:val="32"/>
          <w:szCs w:val="32"/>
        </w:rPr>
        <w:t>墓碑设计、材质选择要考虑节约成本、简约美观。</w:t>
      </w:r>
      <w:r>
        <w:rPr>
          <w:rFonts w:ascii="仿宋_GB2312" w:eastAsia="仿宋_GB2312" w:hAnsi="Segoe UI" w:cs="Segoe UI" w:hint="eastAsia"/>
          <w:sz w:val="32"/>
          <w:szCs w:val="32"/>
        </w:rPr>
        <w:t>卧碑碑长不超过60</w:t>
      </w:r>
      <w:r>
        <w:rPr>
          <w:rFonts w:ascii="Segoe UI" w:eastAsia="仿宋_GB2312" w:hAnsi="Segoe UI" w:cs="Segoe UI" w:hint="eastAsia"/>
          <w:sz w:val="32"/>
          <w:szCs w:val="32"/>
        </w:rPr>
        <w:t> </w:t>
      </w:r>
      <w:r>
        <w:rPr>
          <w:rFonts w:ascii="仿宋_GB2312" w:eastAsia="仿宋_GB2312" w:hAnsi="Segoe UI" w:cs="Segoe UI" w:hint="eastAsia"/>
          <w:sz w:val="32"/>
          <w:szCs w:val="32"/>
        </w:rPr>
        <w:t>厘米，碑宽不超过50</w:t>
      </w:r>
      <w:r>
        <w:rPr>
          <w:rFonts w:ascii="Segoe UI" w:eastAsia="仿宋_GB2312" w:hAnsi="Segoe UI" w:cs="Segoe UI" w:hint="eastAsia"/>
          <w:sz w:val="32"/>
          <w:szCs w:val="32"/>
        </w:rPr>
        <w:t> </w:t>
      </w:r>
      <w:r>
        <w:rPr>
          <w:rFonts w:ascii="仿宋_GB2312" w:eastAsia="仿宋_GB2312" w:hAnsi="Segoe UI" w:cs="Segoe UI" w:hint="eastAsia"/>
          <w:sz w:val="32"/>
          <w:szCs w:val="32"/>
        </w:rPr>
        <w:t>厘米，厚度不超过15</w:t>
      </w:r>
      <w:r>
        <w:rPr>
          <w:rFonts w:ascii="Segoe UI" w:eastAsia="仿宋_GB2312" w:hAnsi="Segoe UI" w:cs="Segoe UI" w:hint="eastAsia"/>
          <w:sz w:val="32"/>
          <w:szCs w:val="32"/>
        </w:rPr>
        <w:t> </w:t>
      </w:r>
      <w:r>
        <w:rPr>
          <w:rFonts w:ascii="仿宋_GB2312" w:eastAsia="仿宋_GB2312" w:hAnsi="Segoe UI" w:cs="Segoe UI" w:hint="eastAsia"/>
          <w:sz w:val="32"/>
          <w:szCs w:val="32"/>
        </w:rPr>
        <w:t>厘米，倾斜度不超过15</w:t>
      </w:r>
      <w:r>
        <w:rPr>
          <w:rFonts w:ascii="Segoe UI" w:eastAsia="仿宋_GB2312" w:hAnsi="Segoe UI" w:cs="Segoe UI" w:hint="eastAsia"/>
          <w:sz w:val="32"/>
          <w:szCs w:val="32"/>
        </w:rPr>
        <w:t> </w:t>
      </w:r>
      <w:r>
        <w:rPr>
          <w:rFonts w:ascii="仿宋_GB2312" w:eastAsia="仿宋_GB2312" w:hAnsi="Segoe UI" w:cs="Segoe UI" w:hint="eastAsia"/>
          <w:sz w:val="32"/>
          <w:szCs w:val="32"/>
        </w:rPr>
        <w:t>度。单盒骨灰墓位不超过0.5平方米，双盒骨灰墓位不超过0.8平方米。</w:t>
      </w:r>
    </w:p>
    <w:p w14:paraId="79D823F4" w14:textId="77777777" w:rsidR="00635DA2" w:rsidRDefault="00000000">
      <w:pPr>
        <w:widowControl/>
        <w:shd w:val="clear" w:color="auto" w:fill="FFFFFF"/>
        <w:snapToGrid w:val="0"/>
        <w:spacing w:line="60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b/>
          <w:bCs/>
          <w:kern w:val="0"/>
          <w:sz w:val="32"/>
          <w:szCs w:val="32"/>
        </w:rPr>
        <w:t>第十一条</w:t>
      </w:r>
      <w:r>
        <w:rPr>
          <w:rFonts w:ascii="仿宋_GB2312" w:eastAsia="仿宋_GB2312" w:hAnsi="Arial" w:cs="Arial" w:hint="eastAsia"/>
          <w:kern w:val="0"/>
          <w:sz w:val="32"/>
          <w:szCs w:val="32"/>
        </w:rPr>
        <w:t xml:space="preserve"> 农村公益性墓地要因地制宜进行绿化美化，通过植树、种花、种草等，达到远处只见树不见墓的效果。墓区内要建设一定数量的树葬、花坛葬、草坪葬等节地生态</w:t>
      </w:r>
      <w:r>
        <w:rPr>
          <w:rFonts w:ascii="仿宋_GB2312" w:eastAsia="仿宋_GB2312" w:hAnsi="Arial" w:cs="Arial" w:hint="eastAsia"/>
          <w:kern w:val="0"/>
          <w:sz w:val="32"/>
          <w:szCs w:val="32"/>
        </w:rPr>
        <w:lastRenderedPageBreak/>
        <w:t>安葬区。要加强墓区设施维护及墓穴修缮工作，保持墓区环境幽美、肃穆、整洁。</w:t>
      </w:r>
    </w:p>
    <w:p w14:paraId="73E84CDC" w14:textId="77777777" w:rsidR="00635DA2" w:rsidRDefault="00000000">
      <w:pPr>
        <w:pStyle w:val="a5"/>
        <w:snapToGrid w:val="0"/>
        <w:spacing w:before="0" w:beforeAutospacing="0" w:after="0" w:afterAutospacing="0" w:line="600" w:lineRule="exact"/>
        <w:ind w:firstLineChars="200" w:firstLine="640"/>
        <w:jc w:val="both"/>
        <w:rPr>
          <w:rFonts w:ascii="仿宋_GB2312" w:eastAsia="仿宋_GB2312" w:hAnsi="Segoe UI" w:cs="Segoe UI"/>
          <w:sz w:val="32"/>
          <w:szCs w:val="32"/>
        </w:rPr>
      </w:pPr>
      <w:r>
        <w:rPr>
          <w:rFonts w:ascii="仿宋_GB2312" w:eastAsia="仿宋_GB2312" w:hAnsi="Segoe UI" w:cs="Segoe UI" w:hint="eastAsia"/>
          <w:b/>
          <w:bCs/>
          <w:sz w:val="32"/>
          <w:szCs w:val="32"/>
        </w:rPr>
        <w:t>第十二条</w:t>
      </w:r>
      <w:r>
        <w:rPr>
          <w:rFonts w:ascii="仿宋_GB2312" w:eastAsia="仿宋_GB2312" w:hAnsi="Segoe UI" w:cs="Segoe UI" w:hint="eastAsia"/>
          <w:sz w:val="32"/>
          <w:szCs w:val="32"/>
        </w:rPr>
        <w:t xml:space="preserve"> 农村公益性公墓要保证道路畅通，并配备管理用房、祭扫场所、停车场、必要的消防设施。在林地边缘建设的，要按照森林防火规定，设置必要的防火设施。</w:t>
      </w:r>
    </w:p>
    <w:p w14:paraId="31D992A0" w14:textId="77777777" w:rsidR="00635DA2" w:rsidRDefault="00635DA2">
      <w:pPr>
        <w:widowControl/>
        <w:shd w:val="clear" w:color="auto" w:fill="FFFFFF"/>
        <w:snapToGrid w:val="0"/>
        <w:spacing w:line="600" w:lineRule="exact"/>
        <w:ind w:firstLineChars="200" w:firstLine="640"/>
        <w:jc w:val="left"/>
        <w:rPr>
          <w:rFonts w:ascii="仿宋_GB2312" w:eastAsia="仿宋_GB2312" w:hAnsi="Arial" w:cs="Arial"/>
          <w:b/>
          <w:bCs/>
          <w:kern w:val="0"/>
          <w:sz w:val="32"/>
          <w:szCs w:val="32"/>
        </w:rPr>
      </w:pPr>
    </w:p>
    <w:p w14:paraId="02DAE3F6" w14:textId="77777777" w:rsidR="00635DA2" w:rsidRDefault="00000000">
      <w:pPr>
        <w:widowControl/>
        <w:shd w:val="clear" w:color="auto" w:fill="FFFFFF"/>
        <w:snapToGrid w:val="0"/>
        <w:spacing w:line="600" w:lineRule="exact"/>
        <w:ind w:firstLineChars="900" w:firstLine="2880"/>
        <w:jc w:val="left"/>
        <w:rPr>
          <w:rFonts w:ascii="仿宋_GB2312" w:eastAsia="仿宋_GB2312" w:hAnsi="Arial" w:cs="Arial"/>
          <w:b/>
          <w:bCs/>
          <w:kern w:val="0"/>
          <w:sz w:val="32"/>
          <w:szCs w:val="32"/>
        </w:rPr>
      </w:pPr>
      <w:r>
        <w:rPr>
          <w:rFonts w:ascii="黑体" w:eastAsia="黑体" w:hAnsi="黑体" w:cs="黑体" w:hint="eastAsia"/>
          <w:kern w:val="0"/>
          <w:sz w:val="32"/>
          <w:szCs w:val="32"/>
        </w:rPr>
        <w:t>第三章  公墓管理</w:t>
      </w:r>
    </w:p>
    <w:p w14:paraId="2268140F" w14:textId="77777777" w:rsidR="00635DA2" w:rsidRDefault="00635DA2">
      <w:pPr>
        <w:widowControl/>
        <w:shd w:val="clear" w:color="auto" w:fill="FFFFFF"/>
        <w:snapToGrid w:val="0"/>
        <w:spacing w:line="600" w:lineRule="exact"/>
        <w:ind w:firstLineChars="200" w:firstLine="640"/>
        <w:jc w:val="left"/>
        <w:rPr>
          <w:rFonts w:ascii="仿宋_GB2312" w:eastAsia="仿宋_GB2312" w:hAnsi="Arial" w:cs="Arial"/>
          <w:b/>
          <w:bCs/>
          <w:kern w:val="0"/>
          <w:sz w:val="32"/>
          <w:szCs w:val="32"/>
        </w:rPr>
      </w:pPr>
    </w:p>
    <w:p w14:paraId="0DD64611" w14:textId="77777777" w:rsidR="00635DA2" w:rsidRDefault="00000000">
      <w:pPr>
        <w:widowControl/>
        <w:shd w:val="clear" w:color="auto" w:fill="FFFFFF"/>
        <w:snapToGrid w:val="0"/>
        <w:spacing w:line="60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b/>
          <w:bCs/>
          <w:kern w:val="0"/>
          <w:sz w:val="32"/>
          <w:szCs w:val="32"/>
        </w:rPr>
        <w:t>第十三条</w:t>
      </w:r>
      <w:r>
        <w:rPr>
          <w:rFonts w:ascii="仿宋_GB2312" w:eastAsia="仿宋_GB2312" w:hAnsi="Arial" w:cs="Arial" w:hint="eastAsia"/>
          <w:kern w:val="0"/>
          <w:sz w:val="32"/>
          <w:szCs w:val="32"/>
        </w:rPr>
        <w:t xml:space="preserve"> 公墓骨灰安置办理程序：</w:t>
      </w:r>
    </w:p>
    <w:p w14:paraId="704AB0A5" w14:textId="77777777" w:rsidR="00635DA2" w:rsidRDefault="00000000">
      <w:pPr>
        <w:widowControl/>
        <w:shd w:val="clear" w:color="auto" w:fill="FFFFFF"/>
        <w:snapToGrid w:val="0"/>
        <w:spacing w:line="60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t>1、村民死亡遗体火化后，其家属有在公益性公墓安葬需求的，持逝者身份证、户口本、火化证到本片区设立的公益性公墓办理骨灰安葬手续；</w:t>
      </w:r>
    </w:p>
    <w:p w14:paraId="7C67AC2A" w14:textId="77777777" w:rsidR="00635DA2" w:rsidRDefault="00000000">
      <w:pPr>
        <w:widowControl/>
        <w:shd w:val="clear" w:color="auto" w:fill="FFFFFF"/>
        <w:snapToGrid w:val="0"/>
        <w:spacing w:line="60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t>2、逝者家属缴纳相关费用，公墓工作人员要开具民政部门制发的收费票据。票据一式四联，一联作为公墓销售存根，一联交逝者家属留存，一联由乡镇政府留存，一联交市民政局备案；</w:t>
      </w:r>
    </w:p>
    <w:p w14:paraId="3044BBC6" w14:textId="77777777" w:rsidR="00635DA2" w:rsidRDefault="00000000">
      <w:pPr>
        <w:widowControl/>
        <w:shd w:val="clear" w:color="auto" w:fill="FFFFFF"/>
        <w:snapToGrid w:val="0"/>
        <w:spacing w:line="60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t>3、公墓工作人员要完整登记逝者及家属以及购置墓位的相关信息，与逝者家属签订安葬协议，并发给骨灰存放证；</w:t>
      </w:r>
    </w:p>
    <w:p w14:paraId="57E45FCA" w14:textId="77777777" w:rsidR="00635DA2" w:rsidRDefault="00000000">
      <w:pPr>
        <w:widowControl/>
        <w:shd w:val="clear" w:color="auto" w:fill="FFFFFF"/>
        <w:snapToGrid w:val="0"/>
        <w:spacing w:line="60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t>4、逝者家属自行选择时间安葬，公墓工作人员配合做好相关服务工作。</w:t>
      </w:r>
    </w:p>
    <w:p w14:paraId="6F3B9F72" w14:textId="77777777" w:rsidR="00635DA2" w:rsidRDefault="00000000">
      <w:pPr>
        <w:widowControl/>
        <w:shd w:val="clear" w:color="auto" w:fill="FFFFFF"/>
        <w:snapToGrid w:val="0"/>
        <w:spacing w:line="60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b/>
          <w:bCs/>
          <w:kern w:val="0"/>
          <w:sz w:val="32"/>
          <w:szCs w:val="32"/>
        </w:rPr>
        <w:t>第十四条</w:t>
      </w:r>
      <w:r>
        <w:rPr>
          <w:rFonts w:ascii="仿宋_GB2312" w:eastAsia="仿宋_GB2312" w:hAnsi="Arial" w:cs="Arial" w:hint="eastAsia"/>
          <w:kern w:val="0"/>
          <w:sz w:val="32"/>
          <w:szCs w:val="32"/>
        </w:rPr>
        <w:t xml:space="preserve"> 在公墓开展安葬或者祭扫等活动，应当遵守公墓的管理规定，不得从事封建迷信活动，禁止违反公墓管理规定，在公墓范围内焚烧祭品、燃放烟花爆竹。</w:t>
      </w:r>
    </w:p>
    <w:p w14:paraId="5D60DB2A" w14:textId="77777777" w:rsidR="00635DA2" w:rsidRDefault="00000000">
      <w:pPr>
        <w:widowControl/>
        <w:shd w:val="clear" w:color="auto" w:fill="FFFFFF"/>
        <w:snapToGrid w:val="0"/>
        <w:spacing w:line="60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b/>
          <w:bCs/>
          <w:kern w:val="0"/>
          <w:sz w:val="32"/>
          <w:szCs w:val="32"/>
        </w:rPr>
        <w:lastRenderedPageBreak/>
        <w:t>第十五条</w:t>
      </w:r>
      <w:r>
        <w:rPr>
          <w:rFonts w:ascii="仿宋_GB2312" w:eastAsia="仿宋_GB2312" w:hAnsi="Arial" w:cs="Arial" w:hint="eastAsia"/>
          <w:kern w:val="0"/>
          <w:sz w:val="32"/>
          <w:szCs w:val="32"/>
        </w:rPr>
        <w:t xml:space="preserve"> 公墓应当按照发改部门审批的收费项目和标准进行收费，不得自行设立收费项目或者超标准收费。</w:t>
      </w:r>
    </w:p>
    <w:p w14:paraId="67C4B2BF" w14:textId="77777777" w:rsidR="00635DA2" w:rsidRDefault="00000000">
      <w:pPr>
        <w:widowControl/>
        <w:shd w:val="clear" w:color="auto" w:fill="FFFFFF"/>
        <w:snapToGrid w:val="0"/>
        <w:spacing w:line="600" w:lineRule="exact"/>
        <w:ind w:firstLineChars="200" w:firstLine="640"/>
        <w:jc w:val="left"/>
        <w:rPr>
          <w:rFonts w:ascii="仿宋_GB2312" w:eastAsia="仿宋_GB2312" w:hAnsi="仿宋_GB2312" w:cs="仿宋_GB2312"/>
          <w:sz w:val="32"/>
          <w:szCs w:val="32"/>
          <w:lang w:bidi="ar"/>
        </w:rPr>
      </w:pPr>
      <w:r>
        <w:rPr>
          <w:rFonts w:ascii="仿宋_GB2312" w:eastAsia="仿宋_GB2312" w:hAnsi="Arial" w:cs="Arial" w:hint="eastAsia"/>
          <w:b/>
          <w:bCs/>
          <w:kern w:val="0"/>
          <w:sz w:val="32"/>
          <w:szCs w:val="32"/>
        </w:rPr>
        <w:t>第十六条</w:t>
      </w:r>
      <w:r>
        <w:rPr>
          <w:rFonts w:ascii="仿宋_GB2312" w:eastAsia="仿宋_GB2312" w:hAnsi="Arial" w:cs="Arial" w:hint="eastAsia"/>
          <w:kern w:val="0"/>
          <w:sz w:val="32"/>
          <w:szCs w:val="32"/>
        </w:rPr>
        <w:t xml:space="preserve"> 公益性</w:t>
      </w:r>
      <w:r>
        <w:rPr>
          <w:rFonts w:ascii="仿宋_GB2312" w:eastAsia="仿宋_GB2312" w:hAnsi="仿宋_GB2312" w:cs="仿宋_GB2312" w:hint="eastAsia"/>
          <w:sz w:val="32"/>
          <w:szCs w:val="32"/>
          <w:lang w:bidi="ar"/>
        </w:rPr>
        <w:t>公墓使用周期为20年。公墓工作人员应当在期满前通知逝者家属办理继续使用手续，无法联系逝者家属或者逾期不办理的，按照协议约定处理。</w:t>
      </w:r>
    </w:p>
    <w:p w14:paraId="000A3716" w14:textId="77777777" w:rsidR="00635DA2" w:rsidRDefault="00000000">
      <w:pPr>
        <w:widowControl/>
        <w:shd w:val="clear" w:color="auto" w:fill="FFFFFF"/>
        <w:snapToGrid w:val="0"/>
        <w:spacing w:line="600" w:lineRule="exact"/>
        <w:ind w:firstLineChars="200" w:firstLine="640"/>
        <w:jc w:val="left"/>
        <w:rPr>
          <w:rFonts w:ascii="仿宋_GB2312" w:eastAsia="仿宋_GB2312" w:hAnsi="Segoe UI" w:cs="Segoe UI"/>
          <w:sz w:val="32"/>
          <w:szCs w:val="32"/>
        </w:rPr>
      </w:pPr>
      <w:r>
        <w:rPr>
          <w:rFonts w:ascii="仿宋_GB2312" w:eastAsia="仿宋_GB2312" w:hAnsi="Arial" w:cs="Arial" w:hint="eastAsia"/>
          <w:b/>
          <w:bCs/>
          <w:kern w:val="0"/>
          <w:sz w:val="32"/>
          <w:szCs w:val="32"/>
        </w:rPr>
        <w:t>第十七条</w:t>
      </w:r>
      <w:r>
        <w:rPr>
          <w:rFonts w:ascii="仿宋_GB2312" w:eastAsia="仿宋_GB2312" w:hAnsi="Arial" w:cs="Arial" w:hint="eastAsia"/>
          <w:kern w:val="0"/>
          <w:sz w:val="32"/>
          <w:szCs w:val="32"/>
        </w:rPr>
        <w:t xml:space="preserve"> 公益性公墓应当在墓区醒目位置公示公墓设立凭证、公募性质以及服务区域、服务项目、收费标准和依据、办事流程、监督机关和举报电话等内容，自觉接受监督。</w:t>
      </w:r>
    </w:p>
    <w:p w14:paraId="22EFF779" w14:textId="77777777" w:rsidR="00635DA2" w:rsidRDefault="00000000">
      <w:pPr>
        <w:widowControl/>
        <w:shd w:val="clear" w:color="auto" w:fill="FFFFFF"/>
        <w:snapToGrid w:val="0"/>
        <w:spacing w:line="60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b/>
          <w:bCs/>
          <w:kern w:val="0"/>
          <w:sz w:val="32"/>
          <w:szCs w:val="32"/>
        </w:rPr>
        <w:t>第十八条</w:t>
      </w:r>
      <w:r>
        <w:rPr>
          <w:rFonts w:ascii="仿宋_GB2312" w:eastAsia="仿宋_GB2312" w:hAnsi="Arial" w:cs="Arial" w:hint="eastAsia"/>
          <w:kern w:val="0"/>
          <w:sz w:val="32"/>
          <w:szCs w:val="32"/>
        </w:rPr>
        <w:t xml:space="preserve"> 公益性公墓单位应当建立墓位销售管理档案，并按照档案主管部门相关规定执行。公益性公墓所在地乡镇人民政府作为日常管理主体，要加强对公墓销售情况的监督检查，发现问题，及时处置。</w:t>
      </w:r>
    </w:p>
    <w:p w14:paraId="6AF5A470" w14:textId="77777777" w:rsidR="00635DA2" w:rsidRDefault="00000000">
      <w:pPr>
        <w:widowControl/>
        <w:shd w:val="clear" w:color="auto" w:fill="FFFFFF"/>
        <w:snapToGrid w:val="0"/>
        <w:spacing w:line="600" w:lineRule="exact"/>
        <w:ind w:firstLineChars="200" w:firstLine="640"/>
        <w:jc w:val="left"/>
        <w:rPr>
          <w:rFonts w:ascii="仿宋_GB2312" w:eastAsia="仿宋_GB2312" w:hAnsi="Arial" w:cs="Arial"/>
          <w:b/>
          <w:bCs/>
          <w:kern w:val="0"/>
          <w:sz w:val="32"/>
          <w:szCs w:val="32"/>
        </w:rPr>
      </w:pPr>
      <w:r>
        <w:rPr>
          <w:rFonts w:ascii="仿宋_GB2312" w:eastAsia="仿宋_GB2312" w:hAnsi="Arial" w:cs="Arial" w:hint="eastAsia"/>
          <w:b/>
          <w:bCs/>
          <w:kern w:val="0"/>
          <w:sz w:val="32"/>
          <w:szCs w:val="32"/>
        </w:rPr>
        <w:t xml:space="preserve">第十九条 </w:t>
      </w:r>
      <w:r>
        <w:rPr>
          <w:rFonts w:ascii="仿宋_GB2312" w:eastAsia="仿宋_GB2312" w:hAnsi="Arial" w:cs="Arial" w:hint="eastAsia"/>
          <w:kern w:val="0"/>
          <w:sz w:val="32"/>
          <w:szCs w:val="32"/>
        </w:rPr>
        <w:t>公益性公墓应当按照审批权限向民政部门报送年度工作报告，接受民政部门的监督检查。年度工作报告包括提供骨灰安葬服务和收费情况、违法违规受处罚情况等主要内容。</w:t>
      </w:r>
    </w:p>
    <w:p w14:paraId="6CB24F1A" w14:textId="77777777" w:rsidR="00635DA2" w:rsidRDefault="00000000">
      <w:pPr>
        <w:widowControl/>
        <w:shd w:val="clear" w:color="auto" w:fill="FFFFFF"/>
        <w:snapToGrid w:val="0"/>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Arial" w:cs="Arial" w:hint="eastAsia"/>
          <w:b/>
          <w:bCs/>
          <w:kern w:val="0"/>
          <w:sz w:val="32"/>
          <w:szCs w:val="32"/>
        </w:rPr>
        <w:t>第二十条</w:t>
      </w:r>
      <w:r>
        <w:rPr>
          <w:rFonts w:ascii="仿宋_GB2312" w:eastAsia="仿宋_GB2312" w:hAnsi="Arial" w:cs="Arial" w:hint="eastAsia"/>
          <w:kern w:val="0"/>
          <w:sz w:val="32"/>
          <w:szCs w:val="32"/>
        </w:rPr>
        <w:t xml:space="preserve"> 民政部门要做好公益性</w:t>
      </w:r>
      <w:r>
        <w:rPr>
          <w:rFonts w:ascii="仿宋_GB2312" w:eastAsia="仿宋_GB2312" w:hAnsi="仿宋_GB2312" w:cs="仿宋_GB2312" w:hint="eastAsia"/>
          <w:sz w:val="32"/>
          <w:szCs w:val="32"/>
          <w:lang w:bidi="ar"/>
        </w:rPr>
        <w:t>公墓的年检工作。年检合格的，准许继续经营。年检不合格的，责令限期整改。整改后仍不合格的，依法予以关停。</w:t>
      </w:r>
    </w:p>
    <w:p w14:paraId="0F918060" w14:textId="77777777" w:rsidR="00635DA2" w:rsidRDefault="00000000">
      <w:pPr>
        <w:widowControl/>
        <w:shd w:val="clear" w:color="auto" w:fill="FFFFFF"/>
        <w:snapToGrid w:val="0"/>
        <w:spacing w:line="60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b/>
          <w:bCs/>
          <w:kern w:val="0"/>
          <w:sz w:val="32"/>
          <w:szCs w:val="32"/>
        </w:rPr>
        <w:t>第二十一条</w:t>
      </w:r>
      <w:r>
        <w:rPr>
          <w:rFonts w:ascii="仿宋_GB2312" w:eastAsia="仿宋_GB2312" w:hAnsi="Arial" w:cs="Arial" w:hint="eastAsia"/>
          <w:kern w:val="0"/>
          <w:sz w:val="32"/>
          <w:szCs w:val="32"/>
        </w:rPr>
        <w:t xml:space="preserve"> 公益性公墓要加强传统祭扫节日的服务保障，做好卫生防疫、错峰限流、交通疏导、火源管控、祭祀用品管理等工作。</w:t>
      </w:r>
    </w:p>
    <w:p w14:paraId="5BF693F4" w14:textId="77777777" w:rsidR="00635DA2" w:rsidRDefault="00000000">
      <w:pPr>
        <w:widowControl/>
        <w:shd w:val="clear" w:color="auto" w:fill="FFFFFF"/>
        <w:snapToGrid w:val="0"/>
        <w:spacing w:line="60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b/>
          <w:bCs/>
          <w:kern w:val="0"/>
          <w:sz w:val="32"/>
          <w:szCs w:val="32"/>
        </w:rPr>
        <w:lastRenderedPageBreak/>
        <w:t>第二十二条</w:t>
      </w:r>
      <w:r>
        <w:rPr>
          <w:rFonts w:ascii="仿宋_GB2312" w:eastAsia="仿宋_GB2312" w:hAnsi="Arial" w:cs="Arial" w:hint="eastAsia"/>
          <w:kern w:val="0"/>
          <w:sz w:val="32"/>
          <w:szCs w:val="32"/>
        </w:rPr>
        <w:t xml:space="preserve"> 公益性公墓因管理原因导致墓位的骨灰、墓碑遗失或者损毁的，应当依法承担民事责任。</w:t>
      </w:r>
    </w:p>
    <w:p w14:paraId="1D96D082" w14:textId="77777777" w:rsidR="00635DA2" w:rsidRDefault="00635DA2">
      <w:pPr>
        <w:widowControl/>
        <w:shd w:val="clear" w:color="auto" w:fill="FFFFFF"/>
        <w:snapToGrid w:val="0"/>
        <w:spacing w:line="600" w:lineRule="exact"/>
        <w:ind w:firstLineChars="500" w:firstLine="1600"/>
        <w:jc w:val="left"/>
        <w:rPr>
          <w:rFonts w:ascii="黑体" w:eastAsia="黑体" w:hAnsi="黑体" w:cs="黑体"/>
          <w:kern w:val="0"/>
          <w:sz w:val="32"/>
          <w:szCs w:val="32"/>
        </w:rPr>
      </w:pPr>
    </w:p>
    <w:p w14:paraId="3DC9CF0A" w14:textId="77777777" w:rsidR="00635DA2" w:rsidRDefault="00000000">
      <w:pPr>
        <w:widowControl/>
        <w:shd w:val="clear" w:color="auto" w:fill="FFFFFF"/>
        <w:snapToGrid w:val="0"/>
        <w:spacing w:line="600" w:lineRule="exact"/>
        <w:ind w:firstLineChars="900" w:firstLine="2880"/>
        <w:jc w:val="left"/>
        <w:rPr>
          <w:rFonts w:ascii="黑体" w:eastAsia="黑体" w:hAnsi="黑体" w:cs="黑体"/>
          <w:kern w:val="0"/>
          <w:sz w:val="32"/>
          <w:szCs w:val="32"/>
        </w:rPr>
      </w:pPr>
      <w:r>
        <w:rPr>
          <w:rFonts w:ascii="黑体" w:eastAsia="黑体" w:hAnsi="黑体" w:cs="黑体" w:hint="eastAsia"/>
          <w:kern w:val="0"/>
          <w:sz w:val="32"/>
          <w:szCs w:val="32"/>
        </w:rPr>
        <w:t>第四章   监管责任</w:t>
      </w:r>
    </w:p>
    <w:p w14:paraId="021874E0" w14:textId="77777777" w:rsidR="00635DA2" w:rsidRDefault="00635DA2">
      <w:pPr>
        <w:widowControl/>
        <w:shd w:val="clear" w:color="auto" w:fill="FFFFFF"/>
        <w:snapToGrid w:val="0"/>
        <w:spacing w:line="600" w:lineRule="exact"/>
        <w:jc w:val="left"/>
        <w:rPr>
          <w:rFonts w:ascii="仿宋_GB2312" w:eastAsia="仿宋_GB2312" w:hAnsi="Arial" w:cs="Arial"/>
          <w:kern w:val="0"/>
          <w:sz w:val="32"/>
          <w:szCs w:val="32"/>
        </w:rPr>
      </w:pPr>
    </w:p>
    <w:p w14:paraId="7F48585D" w14:textId="77777777" w:rsidR="00635DA2" w:rsidRDefault="00000000">
      <w:pPr>
        <w:widowControl/>
        <w:shd w:val="clear" w:color="auto" w:fill="FFFFFF"/>
        <w:snapToGrid w:val="0"/>
        <w:spacing w:line="60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b/>
          <w:bCs/>
          <w:kern w:val="0"/>
          <w:sz w:val="32"/>
          <w:szCs w:val="32"/>
        </w:rPr>
        <w:t>第二十三条</w:t>
      </w:r>
      <w:r>
        <w:rPr>
          <w:rFonts w:ascii="仿宋_GB2312" w:eastAsia="仿宋_GB2312" w:hAnsi="Arial" w:cs="Arial" w:hint="eastAsia"/>
          <w:kern w:val="0"/>
          <w:sz w:val="32"/>
          <w:szCs w:val="32"/>
        </w:rPr>
        <w:t xml:space="preserve"> 未经批准，擅自建设农村公益性安葬设施的，由民政部门会同自然资源部门予以取缔，责令恢复原状，没收违法所得。</w:t>
      </w:r>
    </w:p>
    <w:p w14:paraId="1572E153" w14:textId="77777777" w:rsidR="00635DA2" w:rsidRDefault="00000000">
      <w:pPr>
        <w:widowControl/>
        <w:shd w:val="clear" w:color="auto" w:fill="FFFFFF"/>
        <w:snapToGrid w:val="0"/>
        <w:spacing w:line="60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b/>
          <w:bCs/>
          <w:kern w:val="0"/>
          <w:sz w:val="32"/>
          <w:szCs w:val="32"/>
        </w:rPr>
        <w:t>第二十四条</w:t>
      </w:r>
      <w:r>
        <w:rPr>
          <w:rFonts w:ascii="仿宋_GB2312" w:eastAsia="仿宋_GB2312" w:hAnsi="Arial" w:cs="Arial" w:hint="eastAsia"/>
          <w:kern w:val="0"/>
          <w:sz w:val="32"/>
          <w:szCs w:val="32"/>
        </w:rPr>
        <w:t xml:space="preserve"> 未经批准，擅自改变公益性公墓建设规划、非法占用耕地、林地建设墓穴的，由民政部门会同自然资源、林业部门依法查处。</w:t>
      </w:r>
    </w:p>
    <w:p w14:paraId="733AE92B" w14:textId="1ED600B9" w:rsidR="00635DA2" w:rsidRDefault="00000000">
      <w:pPr>
        <w:widowControl/>
        <w:shd w:val="clear" w:color="auto" w:fill="FFFFFF"/>
        <w:snapToGrid w:val="0"/>
        <w:spacing w:line="60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b/>
          <w:bCs/>
          <w:kern w:val="0"/>
          <w:sz w:val="32"/>
          <w:szCs w:val="32"/>
        </w:rPr>
        <w:t>第二十五条</w:t>
      </w:r>
      <w:r>
        <w:rPr>
          <w:rFonts w:ascii="仿宋_GB2312" w:eastAsia="仿宋_GB2312" w:hAnsi="Arial" w:cs="Arial" w:hint="eastAsia"/>
          <w:kern w:val="0"/>
          <w:sz w:val="32"/>
          <w:szCs w:val="32"/>
        </w:rPr>
        <w:t xml:space="preserve"> 公益性公墓除依法向逝者健在配偶等特</w:t>
      </w:r>
      <w:r w:rsidR="008D3267">
        <w:rPr>
          <w:rFonts w:ascii="仿宋_GB2312" w:eastAsia="仿宋_GB2312" w:hAnsi="Arial" w:cs="Arial" w:hint="eastAsia"/>
          <w:kern w:val="0"/>
          <w:sz w:val="32"/>
          <w:szCs w:val="32"/>
        </w:rPr>
        <w:t>殊</w:t>
      </w:r>
      <w:r>
        <w:rPr>
          <w:rFonts w:ascii="仿宋_GB2312" w:eastAsia="仿宋_GB2312" w:hAnsi="Arial" w:cs="Arial" w:hint="eastAsia"/>
          <w:kern w:val="0"/>
          <w:sz w:val="32"/>
          <w:szCs w:val="32"/>
        </w:rPr>
        <w:t>人群预售墓位外，向未出具死亡证明、火化证明或迁葬证明的人出售墓位的，由民政部门责令限期改正。</w:t>
      </w:r>
    </w:p>
    <w:p w14:paraId="3610036B" w14:textId="77777777" w:rsidR="00635DA2" w:rsidRDefault="00000000">
      <w:pPr>
        <w:widowControl/>
        <w:shd w:val="clear" w:color="auto" w:fill="FFFFFF"/>
        <w:snapToGrid w:val="0"/>
        <w:spacing w:line="60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b/>
          <w:bCs/>
          <w:kern w:val="0"/>
          <w:sz w:val="32"/>
          <w:szCs w:val="32"/>
        </w:rPr>
        <w:t>第二十六条</w:t>
      </w:r>
      <w:r>
        <w:rPr>
          <w:rFonts w:ascii="仿宋_GB2312" w:eastAsia="仿宋_GB2312" w:hAnsi="Arial" w:cs="Arial" w:hint="eastAsia"/>
          <w:kern w:val="0"/>
          <w:sz w:val="32"/>
          <w:szCs w:val="32"/>
        </w:rPr>
        <w:t xml:space="preserve"> 公益性公墓违反价格管理规定，未按发改部门批准的价格超标准收费，或者实施价格欺诈、价格垄断等违法行为的，由市场监管部门依法处罚。</w:t>
      </w:r>
    </w:p>
    <w:p w14:paraId="1F5FEFD2" w14:textId="77777777" w:rsidR="00635DA2" w:rsidRDefault="00000000">
      <w:pPr>
        <w:widowControl/>
        <w:shd w:val="clear" w:color="auto" w:fill="FFFFFF"/>
        <w:snapToGrid w:val="0"/>
        <w:spacing w:line="60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b/>
          <w:bCs/>
          <w:kern w:val="0"/>
          <w:sz w:val="32"/>
          <w:szCs w:val="32"/>
        </w:rPr>
        <w:t>第二十七条</w:t>
      </w:r>
      <w:r>
        <w:rPr>
          <w:rFonts w:ascii="仿宋_GB2312" w:eastAsia="仿宋_GB2312" w:hAnsi="Arial" w:cs="Arial" w:hint="eastAsia"/>
          <w:kern w:val="0"/>
          <w:sz w:val="32"/>
          <w:szCs w:val="32"/>
        </w:rPr>
        <w:t xml:space="preserve"> 国家机关工作人员在农村公益性公墓建设管理过程中有玩忽职守、滥用职权、徇私舞弊行为的，由纪检监察机关对直接责任人依法给予党纪政纪处分;构成犯罪的，依法追究刑事责任。</w:t>
      </w:r>
    </w:p>
    <w:p w14:paraId="3E801DDC" w14:textId="77777777" w:rsidR="00635DA2" w:rsidRDefault="00635DA2">
      <w:pPr>
        <w:widowControl/>
        <w:shd w:val="clear" w:color="auto" w:fill="FFFFFF"/>
        <w:snapToGrid w:val="0"/>
        <w:spacing w:line="600" w:lineRule="exact"/>
        <w:ind w:firstLineChars="200" w:firstLine="640"/>
        <w:jc w:val="left"/>
        <w:rPr>
          <w:rFonts w:ascii="仿宋_GB2312" w:eastAsia="仿宋_GB2312" w:hAnsi="Arial" w:cs="Arial"/>
          <w:kern w:val="0"/>
          <w:sz w:val="32"/>
          <w:szCs w:val="32"/>
        </w:rPr>
      </w:pPr>
    </w:p>
    <w:p w14:paraId="54066134" w14:textId="77777777" w:rsidR="00635DA2" w:rsidRDefault="00000000">
      <w:pPr>
        <w:widowControl/>
        <w:shd w:val="clear" w:color="auto" w:fill="FFFFFF"/>
        <w:snapToGrid w:val="0"/>
        <w:spacing w:line="600" w:lineRule="exact"/>
        <w:ind w:firstLineChars="900" w:firstLine="2880"/>
        <w:jc w:val="left"/>
        <w:rPr>
          <w:rFonts w:ascii="黑体" w:eastAsia="黑体" w:hAnsi="黑体" w:cs="黑体"/>
          <w:kern w:val="0"/>
          <w:sz w:val="32"/>
          <w:szCs w:val="32"/>
        </w:rPr>
      </w:pPr>
      <w:r>
        <w:rPr>
          <w:rFonts w:ascii="黑体" w:eastAsia="黑体" w:hAnsi="黑体" w:cs="黑体" w:hint="eastAsia"/>
          <w:kern w:val="0"/>
          <w:sz w:val="32"/>
          <w:szCs w:val="32"/>
        </w:rPr>
        <w:t>第五章  附  则</w:t>
      </w:r>
    </w:p>
    <w:p w14:paraId="13CBF165" w14:textId="77777777" w:rsidR="00635DA2" w:rsidRDefault="00635DA2">
      <w:pPr>
        <w:widowControl/>
        <w:shd w:val="clear" w:color="auto" w:fill="FFFFFF"/>
        <w:snapToGrid w:val="0"/>
        <w:spacing w:line="600" w:lineRule="exact"/>
        <w:ind w:firstLineChars="200" w:firstLine="640"/>
        <w:jc w:val="left"/>
        <w:rPr>
          <w:rFonts w:ascii="仿宋_GB2312" w:eastAsia="仿宋_GB2312" w:hAnsi="Arial" w:cs="Arial"/>
          <w:kern w:val="0"/>
          <w:sz w:val="32"/>
          <w:szCs w:val="32"/>
        </w:rPr>
      </w:pPr>
    </w:p>
    <w:p w14:paraId="11F85994" w14:textId="77777777" w:rsidR="00635DA2" w:rsidRDefault="00000000">
      <w:pPr>
        <w:widowControl/>
        <w:shd w:val="clear" w:color="auto" w:fill="FFFFFF"/>
        <w:snapToGrid w:val="0"/>
        <w:spacing w:line="60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b/>
          <w:bCs/>
          <w:kern w:val="0"/>
          <w:sz w:val="32"/>
          <w:szCs w:val="32"/>
        </w:rPr>
        <w:t xml:space="preserve">第二十八条 </w:t>
      </w:r>
      <w:r>
        <w:rPr>
          <w:rFonts w:ascii="仿宋_GB2312" w:eastAsia="仿宋_GB2312" w:hAnsi="Arial" w:cs="Arial" w:hint="eastAsia"/>
          <w:kern w:val="0"/>
          <w:sz w:val="32"/>
          <w:szCs w:val="32"/>
        </w:rPr>
        <w:t>本办法所称的墓位，是指公墓提供的墓穴、格位等独立安葬单元。</w:t>
      </w:r>
    </w:p>
    <w:p w14:paraId="7F914AD8" w14:textId="77777777" w:rsidR="00635DA2" w:rsidRDefault="00000000">
      <w:pPr>
        <w:widowControl/>
        <w:shd w:val="clear" w:color="auto" w:fill="FFFFFF"/>
        <w:snapToGrid w:val="0"/>
        <w:spacing w:line="60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b/>
          <w:bCs/>
          <w:kern w:val="0"/>
          <w:sz w:val="32"/>
          <w:szCs w:val="32"/>
        </w:rPr>
        <w:t>第二十九条</w:t>
      </w:r>
      <w:r>
        <w:rPr>
          <w:rFonts w:ascii="仿宋_GB2312" w:eastAsia="仿宋_GB2312" w:hAnsi="Arial" w:cs="Arial" w:hint="eastAsia"/>
          <w:kern w:val="0"/>
          <w:sz w:val="32"/>
          <w:szCs w:val="32"/>
        </w:rPr>
        <w:t xml:space="preserve"> 本办法自印发之日起施行。国家、省市另有规定的，按国家、省市规定执行。</w:t>
      </w:r>
    </w:p>
    <w:p w14:paraId="03F136A2" w14:textId="77777777" w:rsidR="00635DA2" w:rsidRDefault="00635DA2">
      <w:pPr>
        <w:snapToGrid w:val="0"/>
        <w:spacing w:line="600" w:lineRule="exact"/>
        <w:rPr>
          <w:rFonts w:ascii="仿宋_GB2312" w:eastAsia="仿宋_GB2312"/>
          <w:sz w:val="32"/>
          <w:szCs w:val="32"/>
        </w:rPr>
      </w:pPr>
    </w:p>
    <w:sectPr w:rsidR="00635DA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0A174" w14:textId="77777777" w:rsidR="00E248EE" w:rsidRDefault="00E248EE">
      <w:r>
        <w:separator/>
      </w:r>
    </w:p>
  </w:endnote>
  <w:endnote w:type="continuationSeparator" w:id="0">
    <w:p w14:paraId="768C0FD9" w14:textId="77777777" w:rsidR="00E248EE" w:rsidRDefault="00E24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altName w:val="微软雅黑"/>
    <w:charset w:val="86"/>
    <w:family w:val="script"/>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D75AB" w14:textId="77777777" w:rsidR="00635DA2" w:rsidRDefault="00000000">
    <w:pPr>
      <w:pStyle w:val="a3"/>
    </w:pPr>
    <w:r>
      <w:rPr>
        <w:noProof/>
      </w:rPr>
      <mc:AlternateContent>
        <mc:Choice Requires="wps">
          <w:drawing>
            <wp:anchor distT="0" distB="0" distL="114300" distR="114300" simplePos="0" relativeHeight="251659264" behindDoc="0" locked="0" layoutInCell="1" allowOverlap="1" wp14:anchorId="61E622CC" wp14:editId="54D1E977">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F64FA7" w14:textId="77777777" w:rsidR="00635DA2" w:rsidRDefault="00000000">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1E622CC"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3F64FA7" w14:textId="77777777" w:rsidR="00635DA2" w:rsidRDefault="00000000">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7B0D03" w14:textId="77777777" w:rsidR="00E248EE" w:rsidRDefault="00E248EE">
      <w:r>
        <w:separator/>
      </w:r>
    </w:p>
  </w:footnote>
  <w:footnote w:type="continuationSeparator" w:id="0">
    <w:p w14:paraId="5EA6A521" w14:textId="77777777" w:rsidR="00E248EE" w:rsidRDefault="00E248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QyMmY5ZjU2ZmQ3NjcyYWQxMjE3OTgwNjVlZTgxNDgifQ=="/>
    <w:docVar w:name="KSO_WPS_MARK_KEY" w:val="d758b1d0-3693-4c60-8c55-55f24bfdbb1a"/>
  </w:docVars>
  <w:rsids>
    <w:rsidRoot w:val="00CA4C1A"/>
    <w:rsid w:val="0003310C"/>
    <w:rsid w:val="002739A7"/>
    <w:rsid w:val="002A0A41"/>
    <w:rsid w:val="004D3253"/>
    <w:rsid w:val="005C088A"/>
    <w:rsid w:val="00635DA2"/>
    <w:rsid w:val="008C340D"/>
    <w:rsid w:val="008D3267"/>
    <w:rsid w:val="00CA4C1A"/>
    <w:rsid w:val="00D458CE"/>
    <w:rsid w:val="00E12DAB"/>
    <w:rsid w:val="00E248EE"/>
    <w:rsid w:val="04BF6D7D"/>
    <w:rsid w:val="05341DD6"/>
    <w:rsid w:val="07866291"/>
    <w:rsid w:val="07AB6606"/>
    <w:rsid w:val="07CA7C40"/>
    <w:rsid w:val="07EA0F84"/>
    <w:rsid w:val="08AB218A"/>
    <w:rsid w:val="0B7A3246"/>
    <w:rsid w:val="0BA8707A"/>
    <w:rsid w:val="0C476893"/>
    <w:rsid w:val="0CFF53BF"/>
    <w:rsid w:val="0DFB7C84"/>
    <w:rsid w:val="0EF11A11"/>
    <w:rsid w:val="10D3326C"/>
    <w:rsid w:val="12670196"/>
    <w:rsid w:val="142E199A"/>
    <w:rsid w:val="150F0169"/>
    <w:rsid w:val="16CB4908"/>
    <w:rsid w:val="1AD0039B"/>
    <w:rsid w:val="1D3D4E19"/>
    <w:rsid w:val="1F4A1B8D"/>
    <w:rsid w:val="22124DF5"/>
    <w:rsid w:val="23166B67"/>
    <w:rsid w:val="24084702"/>
    <w:rsid w:val="26C614BB"/>
    <w:rsid w:val="277B51EB"/>
    <w:rsid w:val="278E13C2"/>
    <w:rsid w:val="28602CDF"/>
    <w:rsid w:val="2B3202B6"/>
    <w:rsid w:val="2D177A50"/>
    <w:rsid w:val="2D8D5359"/>
    <w:rsid w:val="2DBD655D"/>
    <w:rsid w:val="2E1E0CC0"/>
    <w:rsid w:val="2E4E1D9C"/>
    <w:rsid w:val="2E9F3EB4"/>
    <w:rsid w:val="3107621A"/>
    <w:rsid w:val="31B27796"/>
    <w:rsid w:val="33ED121E"/>
    <w:rsid w:val="3422536C"/>
    <w:rsid w:val="353E6E79"/>
    <w:rsid w:val="35FE5964"/>
    <w:rsid w:val="3A225A73"/>
    <w:rsid w:val="3A4B4EF0"/>
    <w:rsid w:val="3ACF78CF"/>
    <w:rsid w:val="3BEF0044"/>
    <w:rsid w:val="3C3A3922"/>
    <w:rsid w:val="3F786788"/>
    <w:rsid w:val="43FC31AE"/>
    <w:rsid w:val="45684BA8"/>
    <w:rsid w:val="461E795D"/>
    <w:rsid w:val="4A8F7C01"/>
    <w:rsid w:val="4B3033D8"/>
    <w:rsid w:val="4B5006FB"/>
    <w:rsid w:val="4C705887"/>
    <w:rsid w:val="4DB7491F"/>
    <w:rsid w:val="4DDE4B4D"/>
    <w:rsid w:val="517422BB"/>
    <w:rsid w:val="529049A8"/>
    <w:rsid w:val="53510A02"/>
    <w:rsid w:val="53C658BC"/>
    <w:rsid w:val="559F79C0"/>
    <w:rsid w:val="55AE2AAB"/>
    <w:rsid w:val="598A0FDB"/>
    <w:rsid w:val="598E3ABA"/>
    <w:rsid w:val="5B6A3238"/>
    <w:rsid w:val="5B973841"/>
    <w:rsid w:val="5D6677C8"/>
    <w:rsid w:val="64963A96"/>
    <w:rsid w:val="65B83050"/>
    <w:rsid w:val="67BA443E"/>
    <w:rsid w:val="67D30150"/>
    <w:rsid w:val="6AED7D73"/>
    <w:rsid w:val="6DDB1B0C"/>
    <w:rsid w:val="6E724383"/>
    <w:rsid w:val="6FD44A65"/>
    <w:rsid w:val="703D6AAE"/>
    <w:rsid w:val="71834994"/>
    <w:rsid w:val="73734595"/>
    <w:rsid w:val="748507EA"/>
    <w:rsid w:val="7CDF6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64C5D"/>
  <w15:docId w15:val="{F8341DB9-D0A1-40F0-9D27-ADCC7E52C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qFormat/>
    <w:pPr>
      <w:tabs>
        <w:tab w:val="center" w:pos="4153"/>
        <w:tab w:val="right" w:pos="8306"/>
      </w:tabs>
      <w:snapToGrid w:val="0"/>
      <w:jc w:val="left"/>
    </w:pPr>
    <w:rPr>
      <w:sz w:val="18"/>
    </w:rPr>
  </w:style>
  <w:style w:type="paragraph" w:styleId="a4">
    <w:name w:val="header"/>
    <w:basedOn w:val="a"/>
    <w:uiPriority w:val="99"/>
    <w:semiHidden/>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rPr>
  </w:style>
  <w:style w:type="character" w:styleId="a7">
    <w:name w:val="Hyperlink"/>
    <w:basedOn w:val="a0"/>
    <w:uiPriority w:val="99"/>
    <w:semiHidden/>
    <w:unhideWhenUsed/>
    <w:qFormat/>
    <w:rPr>
      <w:color w:val="0000FF"/>
      <w:u w:val="single"/>
    </w:rPr>
  </w:style>
  <w:style w:type="character" w:customStyle="1" w:styleId="10">
    <w:name w:val="标题 1 字符"/>
    <w:basedOn w:val="a0"/>
    <w:link w:val="1"/>
    <w:uiPriority w:val="9"/>
    <w:qFormat/>
    <w:rPr>
      <w:rFonts w:ascii="宋体" w:eastAsia="宋体" w:hAnsi="宋体" w:cs="宋体"/>
      <w:b/>
      <w:bCs/>
      <w:kern w:val="36"/>
      <w:sz w:val="48"/>
      <w:szCs w:val="48"/>
    </w:rPr>
  </w:style>
  <w:style w:type="character" w:customStyle="1" w:styleId="11">
    <w:name w:val="标题1"/>
    <w:basedOn w:val="a0"/>
    <w:qFormat/>
  </w:style>
  <w:style w:type="character" w:customStyle="1" w:styleId="opt">
    <w:name w:val="opt"/>
    <w:basedOn w:val="a0"/>
    <w:qFormat/>
  </w:style>
  <w:style w:type="character" w:customStyle="1" w:styleId="icofont">
    <w:name w:val="icofont"/>
    <w:basedOn w:val="a0"/>
    <w:qFormat/>
  </w:style>
  <w:style w:type="character" w:customStyle="1" w:styleId="name">
    <w:name w:val="nam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aike.so.com/doc/6032196-6245198.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437</Words>
  <Characters>2495</Characters>
  <Application>Microsoft Office Word</Application>
  <DocSecurity>0</DocSecurity>
  <Lines>20</Lines>
  <Paragraphs>5</Paragraphs>
  <ScaleCrop>false</ScaleCrop>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静 许</cp:lastModifiedBy>
  <cp:revision>3</cp:revision>
  <cp:lastPrinted>2023-05-31T05:31:00Z</cp:lastPrinted>
  <dcterms:created xsi:type="dcterms:W3CDTF">2024-06-03T06:18:00Z</dcterms:created>
  <dcterms:modified xsi:type="dcterms:W3CDTF">2024-06-03T06:54:00Z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2A690E8C64464C399A644CDC5E1AD93D</vt:lpwstr>
  </property>
</Properties>
</file>