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627"/>
        <w:gridCol w:w="386"/>
        <w:gridCol w:w="609"/>
        <w:gridCol w:w="1170"/>
        <w:gridCol w:w="873"/>
        <w:gridCol w:w="293"/>
        <w:gridCol w:w="552"/>
        <w:gridCol w:w="634"/>
        <w:gridCol w:w="633"/>
        <w:gridCol w:w="566"/>
        <w:gridCol w:w="627"/>
        <w:gridCol w:w="274"/>
        <w:gridCol w:w="492"/>
        <w:gridCol w:w="11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940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  <w:t>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  <w:jc w:val="center"/>
        </w:trPr>
        <w:tc>
          <w:tcPr>
            <w:tcW w:w="940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eastAsia="zh-CN"/>
              </w:rPr>
              <w:t>省级重点项目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绩效自评表</w:t>
            </w:r>
          </w:p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940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 xml:space="preserve">（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2020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82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榆树市建档立卡贫困户种植业补贴项目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榆树市扶贫开发服务中心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4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各乡镇街人民政府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58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58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74.75372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74.75372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74.75372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58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74.75372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74.75372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74.75372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58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58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1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6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exact"/>
          <w:jc w:val="center"/>
        </w:trPr>
        <w:tc>
          <w:tcPr>
            <w:tcW w:w="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按照每亩120元，最多不超过300元标准，完成市内建档立卡贫困户种植补助，从而提高贫困户种地积极性，激发劳动脱贫内生动力。</w:t>
            </w:r>
          </w:p>
        </w:tc>
        <w:tc>
          <w:tcPr>
            <w:tcW w:w="36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通过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建档立卡贫困户种植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补贴项目受益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2502户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种植补贴已经全部发放到位，极大的提高了贫困户种地热情，提高了贫困户收入，74.75372万元全部发放。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56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标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偏差原因分析及改进措施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省级主管部门复核得分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指标1：补助建档立卡贫困户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&gt;=2502户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2502户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……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指标1：符合条件的补助发放准确率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&gt;=100%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……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指标1：补助发放及时率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&gt;=100%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……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指标1：补助发放标准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每亩120元，最多不超过300元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每亩120元，最多不超过300元</w:t>
            </w:r>
          </w:p>
          <w:p>
            <w:pPr>
              <w:widowControl/>
              <w:spacing w:line="24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亩120元，最多不超过300元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……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效果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……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指标1：受益建档立卡贫困户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&gt;=2502户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2502户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……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……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……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指标1：受益建档立卡贫困人口满意度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&gt;=100%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……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0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总分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9408" w:type="dxa"/>
            <w:gridSpan w:val="15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注：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“省级主管部门复核得分”一栏，由省级主管部门对市县、单位自评得分进行复核，市县、单位不需填写。</w:t>
            </w:r>
          </w:p>
          <w:p>
            <w:pPr>
              <w:widowControl/>
              <w:spacing w:line="24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2.“偏差原因分析及改进措施”一栏，如字数过多，可形成单独材料附后。</w:t>
            </w:r>
          </w:p>
        </w:tc>
      </w:tr>
    </w:tbl>
    <w:p/>
    <w:sectPr>
      <w:pgSz w:w="11906" w:h="16838"/>
      <w:pgMar w:top="1383" w:right="1800" w:bottom="138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184BFC"/>
    <w:rsid w:val="123C5D70"/>
    <w:rsid w:val="18F5164C"/>
    <w:rsid w:val="1BE13D05"/>
    <w:rsid w:val="21B43F55"/>
    <w:rsid w:val="2E46174B"/>
    <w:rsid w:val="3389412C"/>
    <w:rsid w:val="36502860"/>
    <w:rsid w:val="3D2A3AA9"/>
    <w:rsid w:val="41521D02"/>
    <w:rsid w:val="48555560"/>
    <w:rsid w:val="49635D81"/>
    <w:rsid w:val="66065F22"/>
    <w:rsid w:val="662937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安奎芝</cp:lastModifiedBy>
  <cp:lastPrinted>2021-11-13T01:49:41Z</cp:lastPrinted>
  <dcterms:modified xsi:type="dcterms:W3CDTF">2021-11-13T01:52:45Z</dcterms:modified>
  <dc:title>附件2: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70BB10589276422D990EC413B4E98C53</vt:lpwstr>
  </property>
</Properties>
</file>