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D19E54">
      <w:pPr>
        <w:widowControl w:val="0"/>
        <w:kinsoku/>
        <w:autoSpaceDE/>
        <w:autoSpaceDN/>
        <w:adjustRightInd/>
        <w:snapToGrid/>
        <w:spacing w:line="240" w:lineRule="auto"/>
        <w:jc w:val="both"/>
        <w:textAlignment w:val="auto"/>
        <w:rPr>
          <w:rFonts w:hint="eastAsia" w:ascii="仿宋" w:hAnsi="仿宋" w:eastAsia="仿宋" w:cs="Times New Roman"/>
          <w:snapToGrid/>
          <w:kern w:val="2"/>
          <w:sz w:val="28"/>
          <w:szCs w:val="28"/>
          <w:lang w:eastAsia="zh-CN"/>
        </w:rPr>
      </w:pPr>
      <w:r>
        <w:rPr>
          <w:rFonts w:hint="eastAsia" w:ascii="仿宋" w:hAnsi="仿宋" w:eastAsia="仿宋" w:cs="Times New Roman"/>
          <w:snapToGrid/>
          <w:kern w:val="2"/>
          <w:sz w:val="28"/>
          <w:szCs w:val="28"/>
          <w:lang w:eastAsia="zh-CN"/>
        </w:rPr>
        <w:t xml:space="preserve">附件 </w:t>
      </w:r>
      <w:r>
        <w:rPr>
          <w:rFonts w:hint="default" w:ascii="Times New Roman" w:hAnsi="Times New Roman" w:eastAsia="仿宋" w:cs="Times New Roman"/>
          <w:snapToGrid/>
          <w:kern w:val="2"/>
          <w:sz w:val="28"/>
          <w:szCs w:val="28"/>
          <w:lang w:eastAsia="zh-CN"/>
        </w:rPr>
        <w:t>1</w:t>
      </w:r>
      <w:r>
        <w:rPr>
          <w:rFonts w:hint="eastAsia" w:ascii="仿宋" w:hAnsi="仿宋" w:eastAsia="仿宋" w:cs="Times New Roman"/>
          <w:snapToGrid/>
          <w:kern w:val="2"/>
          <w:sz w:val="28"/>
          <w:szCs w:val="28"/>
          <w:lang w:eastAsia="zh-CN"/>
        </w:rPr>
        <w:t>：</w:t>
      </w:r>
    </w:p>
    <w:p w14:paraId="074DC985">
      <w:pPr>
        <w:pStyle w:val="2"/>
        <w:spacing w:line="251" w:lineRule="auto"/>
      </w:pPr>
    </w:p>
    <w:p w14:paraId="2A14F022">
      <w:pPr>
        <w:pStyle w:val="2"/>
        <w:spacing w:line="251" w:lineRule="auto"/>
      </w:pPr>
    </w:p>
    <w:p w14:paraId="3796C11E">
      <w:pPr>
        <w:pStyle w:val="2"/>
        <w:spacing w:line="252" w:lineRule="auto"/>
      </w:pPr>
    </w:p>
    <w:p w14:paraId="1CE9A43D">
      <w:pPr>
        <w:pStyle w:val="2"/>
        <w:spacing w:line="252" w:lineRule="auto"/>
      </w:pPr>
    </w:p>
    <w:p w14:paraId="44964D22">
      <w:pPr>
        <w:pStyle w:val="2"/>
        <w:spacing w:line="252" w:lineRule="auto"/>
      </w:pPr>
    </w:p>
    <w:p w14:paraId="50742234">
      <w:pPr>
        <w:pStyle w:val="2"/>
        <w:spacing w:line="252" w:lineRule="auto"/>
      </w:pPr>
    </w:p>
    <w:p w14:paraId="5599C015">
      <w:pPr>
        <w:pStyle w:val="2"/>
        <w:spacing w:line="252" w:lineRule="auto"/>
      </w:pPr>
    </w:p>
    <w:p w14:paraId="7C9BFE63">
      <w:pPr>
        <w:pStyle w:val="2"/>
        <w:spacing w:line="252" w:lineRule="auto"/>
      </w:pPr>
    </w:p>
    <w:p w14:paraId="6CC8E313">
      <w:pPr>
        <w:pStyle w:val="2"/>
        <w:spacing w:line="252" w:lineRule="auto"/>
      </w:pPr>
    </w:p>
    <w:p w14:paraId="7170AD98">
      <w:pPr>
        <w:pStyle w:val="2"/>
        <w:spacing w:line="252" w:lineRule="auto"/>
      </w:pPr>
    </w:p>
    <w:p w14:paraId="1F4284E3">
      <w:pPr>
        <w:pStyle w:val="2"/>
        <w:spacing w:line="252" w:lineRule="auto"/>
      </w:pPr>
    </w:p>
    <w:p w14:paraId="43E7246C">
      <w:pPr>
        <w:pStyle w:val="2"/>
        <w:spacing w:line="252" w:lineRule="auto"/>
      </w:pPr>
    </w:p>
    <w:p w14:paraId="124E3C2B">
      <w:pPr>
        <w:pStyle w:val="2"/>
        <w:spacing w:line="252" w:lineRule="auto"/>
      </w:pPr>
    </w:p>
    <w:p w14:paraId="173964ED">
      <w:pPr>
        <w:widowControl w:val="0"/>
        <w:kinsoku/>
        <w:autoSpaceDE/>
        <w:autoSpaceDN/>
        <w:adjustRightInd/>
        <w:snapToGrid/>
        <w:spacing w:line="240" w:lineRule="auto"/>
        <w:jc w:val="center"/>
        <w:textAlignment w:val="auto"/>
        <w:rPr>
          <w:rFonts w:hint="default" w:ascii="Times New Roman" w:hAnsi="Times New Roman" w:eastAsia="黑体" w:cs="Times New Roman"/>
          <w:snapToGrid/>
          <w:kern w:val="2"/>
          <w:sz w:val="44"/>
          <w:szCs w:val="44"/>
          <w:lang w:eastAsia="zh-CN"/>
        </w:rPr>
      </w:pPr>
      <w:r>
        <w:rPr>
          <w:rFonts w:hint="default" w:ascii="Times New Roman" w:hAnsi="Times New Roman" w:eastAsia="黑体" w:cs="Times New Roman"/>
          <w:snapToGrid/>
          <w:kern w:val="2"/>
          <w:sz w:val="44"/>
          <w:szCs w:val="44"/>
          <w:lang w:eastAsia="zh-CN"/>
        </w:rPr>
        <w:t>2023 年度</w:t>
      </w:r>
    </w:p>
    <w:p w14:paraId="53CA8012">
      <w:pPr>
        <w:widowControl w:val="0"/>
        <w:kinsoku/>
        <w:autoSpaceDE/>
        <w:autoSpaceDN/>
        <w:adjustRightInd/>
        <w:snapToGrid/>
        <w:spacing w:line="240" w:lineRule="auto"/>
        <w:jc w:val="center"/>
        <w:textAlignment w:val="auto"/>
        <w:rPr>
          <w:rFonts w:hint="default" w:ascii="Times New Roman" w:hAnsi="Times New Roman" w:eastAsia="黑体" w:cs="Times New Roman"/>
          <w:snapToGrid/>
          <w:kern w:val="2"/>
          <w:sz w:val="44"/>
          <w:szCs w:val="44"/>
          <w:lang w:eastAsia="zh-CN"/>
        </w:rPr>
      </w:pPr>
    </w:p>
    <w:p w14:paraId="6357F85F">
      <w:pPr>
        <w:widowControl w:val="0"/>
        <w:kinsoku/>
        <w:autoSpaceDE/>
        <w:autoSpaceDN/>
        <w:adjustRightInd/>
        <w:snapToGrid/>
        <w:spacing w:line="240" w:lineRule="auto"/>
        <w:jc w:val="center"/>
        <w:textAlignment w:val="auto"/>
        <w:rPr>
          <w:rFonts w:ascii="仿宋" w:hAnsi="仿宋" w:eastAsia="仿宋" w:cs="Arial"/>
          <w:snapToGrid/>
          <w:kern w:val="2"/>
          <w:sz w:val="44"/>
          <w:szCs w:val="44"/>
          <w:lang w:eastAsia="zh-CN"/>
        </w:rPr>
      </w:pPr>
      <w:r>
        <w:rPr>
          <w:rFonts w:hint="eastAsia" w:ascii="Times New Roman" w:hAnsi="Times New Roman" w:eastAsia="黑体" w:cs="Times New Roman"/>
          <w:snapToGrid/>
          <w:kern w:val="2"/>
          <w:sz w:val="44"/>
          <w:szCs w:val="44"/>
          <w:lang w:val="en-US" w:eastAsia="zh-CN"/>
        </w:rPr>
        <w:t>榆树市审计局</w:t>
      </w:r>
      <w:r>
        <w:rPr>
          <w:rFonts w:hint="default" w:ascii="Times New Roman" w:hAnsi="Times New Roman" w:eastAsia="黑体" w:cs="Times New Roman"/>
          <w:snapToGrid/>
          <w:kern w:val="2"/>
          <w:sz w:val="44"/>
          <w:szCs w:val="44"/>
          <w:lang w:eastAsia="zh-CN"/>
        </w:rPr>
        <w:t>部门决算</w:t>
      </w:r>
    </w:p>
    <w:p w14:paraId="698C69ED">
      <w:pPr>
        <w:pStyle w:val="2"/>
        <w:spacing w:line="242" w:lineRule="auto"/>
      </w:pPr>
    </w:p>
    <w:p w14:paraId="3F6B34F4">
      <w:pPr>
        <w:pStyle w:val="2"/>
        <w:spacing w:line="242" w:lineRule="auto"/>
      </w:pPr>
    </w:p>
    <w:p w14:paraId="4200174F">
      <w:pPr>
        <w:pStyle w:val="2"/>
        <w:spacing w:line="242" w:lineRule="auto"/>
      </w:pPr>
    </w:p>
    <w:p w14:paraId="36DFE23D">
      <w:pPr>
        <w:pStyle w:val="2"/>
        <w:spacing w:line="242" w:lineRule="auto"/>
      </w:pPr>
    </w:p>
    <w:p w14:paraId="7BAF9258">
      <w:pPr>
        <w:pStyle w:val="2"/>
        <w:spacing w:line="242" w:lineRule="auto"/>
      </w:pPr>
    </w:p>
    <w:p w14:paraId="2E0DDA01">
      <w:pPr>
        <w:pStyle w:val="2"/>
        <w:spacing w:line="242" w:lineRule="auto"/>
      </w:pPr>
    </w:p>
    <w:p w14:paraId="348C7744">
      <w:pPr>
        <w:pStyle w:val="2"/>
        <w:spacing w:line="242" w:lineRule="auto"/>
      </w:pPr>
    </w:p>
    <w:p w14:paraId="1A778B21">
      <w:pPr>
        <w:pStyle w:val="2"/>
        <w:spacing w:line="242" w:lineRule="auto"/>
      </w:pPr>
    </w:p>
    <w:p w14:paraId="268F662A">
      <w:pPr>
        <w:pStyle w:val="2"/>
        <w:spacing w:line="242" w:lineRule="auto"/>
      </w:pPr>
    </w:p>
    <w:p w14:paraId="5592DA90">
      <w:pPr>
        <w:pStyle w:val="2"/>
        <w:spacing w:line="242" w:lineRule="auto"/>
      </w:pPr>
    </w:p>
    <w:p w14:paraId="725410F4">
      <w:pPr>
        <w:pStyle w:val="2"/>
        <w:spacing w:line="242" w:lineRule="auto"/>
      </w:pPr>
    </w:p>
    <w:p w14:paraId="00DA9C3C">
      <w:pPr>
        <w:pStyle w:val="2"/>
        <w:spacing w:line="243" w:lineRule="auto"/>
      </w:pPr>
    </w:p>
    <w:p w14:paraId="4B4B9318">
      <w:pPr>
        <w:pStyle w:val="2"/>
        <w:spacing w:line="243" w:lineRule="auto"/>
      </w:pPr>
    </w:p>
    <w:p w14:paraId="0D8A11E5">
      <w:pPr>
        <w:pStyle w:val="2"/>
        <w:spacing w:line="243" w:lineRule="auto"/>
      </w:pPr>
    </w:p>
    <w:p w14:paraId="5A5EB82E">
      <w:pPr>
        <w:pStyle w:val="2"/>
        <w:spacing w:line="243" w:lineRule="auto"/>
      </w:pPr>
    </w:p>
    <w:p w14:paraId="58D43EF5">
      <w:pPr>
        <w:pStyle w:val="2"/>
        <w:spacing w:line="243" w:lineRule="auto"/>
      </w:pPr>
    </w:p>
    <w:p w14:paraId="61183436">
      <w:pPr>
        <w:pStyle w:val="2"/>
        <w:spacing w:line="243" w:lineRule="auto"/>
      </w:pPr>
    </w:p>
    <w:p w14:paraId="3EA52F66">
      <w:pPr>
        <w:pStyle w:val="2"/>
        <w:spacing w:line="243" w:lineRule="auto"/>
      </w:pPr>
    </w:p>
    <w:p w14:paraId="3BBCE84B">
      <w:pPr>
        <w:pStyle w:val="2"/>
        <w:spacing w:line="243" w:lineRule="auto"/>
      </w:pPr>
    </w:p>
    <w:p w14:paraId="561635BC">
      <w:pPr>
        <w:pStyle w:val="2"/>
        <w:spacing w:line="243" w:lineRule="auto"/>
      </w:pPr>
    </w:p>
    <w:p w14:paraId="23ED6A4A">
      <w:pPr>
        <w:widowControl w:val="0"/>
        <w:kinsoku/>
        <w:autoSpaceDE/>
        <w:autoSpaceDN/>
        <w:adjustRightInd/>
        <w:snapToGrid/>
        <w:spacing w:line="240" w:lineRule="auto"/>
        <w:jc w:val="center"/>
        <w:textAlignment w:val="auto"/>
        <w:rPr>
          <w:rFonts w:hint="default" w:ascii="仿宋" w:hAnsi="仿宋" w:eastAsia="仿宋" w:cs="Arial"/>
          <w:snapToGrid/>
          <w:kern w:val="2"/>
          <w:sz w:val="32"/>
          <w:szCs w:val="32"/>
          <w:lang w:eastAsia="zh-CN"/>
        </w:rPr>
      </w:pPr>
      <w:r>
        <w:rPr>
          <w:rFonts w:hint="default" w:ascii="Times New Roman" w:hAnsi="Times New Roman" w:eastAsia="仿宋" w:cs="Times New Roman"/>
          <w:snapToGrid/>
          <w:kern w:val="2"/>
          <w:sz w:val="32"/>
          <w:szCs w:val="32"/>
          <w:lang w:eastAsia="zh-CN"/>
        </w:rPr>
        <w:t xml:space="preserve">2024 </w:t>
      </w:r>
      <w:r>
        <w:rPr>
          <w:rFonts w:hint="default" w:ascii="仿宋" w:hAnsi="仿宋" w:eastAsia="仿宋" w:cs="Arial"/>
          <w:snapToGrid/>
          <w:kern w:val="2"/>
          <w:sz w:val="32"/>
          <w:szCs w:val="32"/>
          <w:lang w:eastAsia="zh-CN"/>
        </w:rPr>
        <w:t xml:space="preserve">年 </w:t>
      </w:r>
      <w:r>
        <w:rPr>
          <w:rFonts w:hint="eastAsia" w:ascii="仿宋" w:hAnsi="仿宋" w:eastAsia="仿宋" w:cs="Arial"/>
          <w:snapToGrid/>
          <w:kern w:val="2"/>
          <w:sz w:val="32"/>
          <w:szCs w:val="32"/>
          <w:lang w:val="en-US" w:eastAsia="zh-CN"/>
        </w:rPr>
        <w:t>10</w:t>
      </w:r>
      <w:r>
        <w:rPr>
          <w:rFonts w:hint="default" w:ascii="仿宋" w:hAnsi="仿宋" w:eastAsia="仿宋" w:cs="Arial"/>
          <w:snapToGrid/>
          <w:kern w:val="2"/>
          <w:sz w:val="32"/>
          <w:szCs w:val="32"/>
          <w:lang w:eastAsia="zh-CN"/>
        </w:rPr>
        <w:t xml:space="preserve"> 月 </w:t>
      </w:r>
      <w:r>
        <w:rPr>
          <w:rFonts w:hint="eastAsia" w:ascii="仿宋" w:hAnsi="仿宋" w:eastAsia="仿宋" w:cs="Arial"/>
          <w:snapToGrid/>
          <w:kern w:val="2"/>
          <w:sz w:val="32"/>
          <w:szCs w:val="32"/>
          <w:lang w:val="en-US" w:eastAsia="zh-CN"/>
        </w:rPr>
        <w:t>24</w:t>
      </w:r>
      <w:r>
        <w:rPr>
          <w:rFonts w:hint="default" w:ascii="仿宋" w:hAnsi="仿宋" w:eastAsia="仿宋" w:cs="Arial"/>
          <w:snapToGrid/>
          <w:kern w:val="2"/>
          <w:sz w:val="32"/>
          <w:szCs w:val="32"/>
          <w:lang w:eastAsia="zh-CN"/>
        </w:rPr>
        <w:t xml:space="preserve">  日</w:t>
      </w:r>
    </w:p>
    <w:p w14:paraId="5641C3B0">
      <w:pPr>
        <w:widowControl w:val="0"/>
        <w:kinsoku/>
        <w:autoSpaceDE/>
        <w:autoSpaceDN/>
        <w:adjustRightInd/>
        <w:snapToGrid/>
        <w:spacing w:line="240" w:lineRule="auto"/>
        <w:jc w:val="center"/>
        <w:textAlignment w:val="auto"/>
        <w:rPr>
          <w:rFonts w:ascii="仿宋" w:hAnsi="仿宋" w:eastAsia="仿宋" w:cs="Arial"/>
          <w:snapToGrid/>
          <w:kern w:val="2"/>
          <w:sz w:val="44"/>
          <w:szCs w:val="44"/>
          <w:lang w:eastAsia="zh-CN"/>
        </w:rPr>
        <w:sectPr>
          <w:footerReference r:id="rId5" w:type="default"/>
          <w:pgSz w:w="11907" w:h="16839"/>
          <w:pgMar w:top="1431" w:right="1785" w:bottom="1153" w:left="1785" w:header="0" w:footer="965" w:gutter="0"/>
          <w:pgNumType w:fmt="decimal"/>
          <w:cols w:space="720" w:num="1"/>
        </w:sectPr>
      </w:pPr>
      <w:bookmarkStart w:id="0" w:name="_GoBack"/>
      <w:bookmarkEnd w:id="0"/>
    </w:p>
    <w:p w14:paraId="7D22ADF0">
      <w:pPr>
        <w:pStyle w:val="2"/>
        <w:spacing w:line="289" w:lineRule="auto"/>
      </w:pPr>
    </w:p>
    <w:p w14:paraId="173521A7">
      <w:pPr>
        <w:pStyle w:val="2"/>
        <w:spacing w:line="290" w:lineRule="auto"/>
      </w:pPr>
    </w:p>
    <w:p w14:paraId="27DC85D7">
      <w:pPr>
        <w:spacing w:before="140" w:line="223" w:lineRule="auto"/>
        <w:ind w:left="3502"/>
        <w:outlineLvl w:val="0"/>
        <w:rPr>
          <w:rFonts w:ascii="仿宋" w:hAnsi="仿宋" w:eastAsia="仿宋" w:cs="仿宋"/>
          <w:sz w:val="43"/>
          <w:szCs w:val="43"/>
        </w:rPr>
      </w:pPr>
      <w:r>
        <w:rPr>
          <w:rFonts w:hint="eastAsia" w:ascii="仿宋" w:hAnsi="仿宋" w:eastAsia="仿宋" w:cs="Times New Roman"/>
          <w:snapToGrid/>
          <w:kern w:val="2"/>
          <w:sz w:val="44"/>
          <w:szCs w:val="22"/>
          <w:lang w:eastAsia="zh-CN"/>
        </w:rPr>
        <w:t>目   录</w:t>
      </w:r>
    </w:p>
    <w:p w14:paraId="023E14F6">
      <w:pPr>
        <w:pStyle w:val="2"/>
        <w:spacing w:line="341" w:lineRule="auto"/>
      </w:pPr>
    </w:p>
    <w:p w14:paraId="10C47677">
      <w:pPr>
        <w:pStyle w:val="2"/>
        <w:spacing w:line="342" w:lineRule="auto"/>
      </w:pPr>
    </w:p>
    <w:p w14:paraId="10621189">
      <w:pPr>
        <w:spacing w:before="101" w:line="223" w:lineRule="auto"/>
        <w:ind w:left="49"/>
        <w:rPr>
          <w:rFonts w:hint="default" w:ascii="Times New Roman" w:hAnsi="Times New Roman" w:eastAsia="仿宋_GB2312" w:cs="Times New Roman"/>
          <w:sz w:val="31"/>
          <w:szCs w:val="31"/>
        </w:rPr>
      </w:pPr>
      <w:r>
        <w:rPr>
          <w:rFonts w:hint="default" w:ascii="Times New Roman" w:hAnsi="Times New Roman" w:eastAsia="仿宋_GB2312" w:cs="Times New Roman"/>
          <w:b/>
          <w:bCs/>
          <w:sz w:val="31"/>
          <w:szCs w:val="31"/>
        </w:rPr>
        <w:t>第一部分</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b/>
          <w:bCs/>
          <w:sz w:val="31"/>
          <w:szCs w:val="31"/>
        </w:rPr>
        <w:t>部门概况</w:t>
      </w:r>
    </w:p>
    <w:p w14:paraId="06843410">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一、部门职责</w:t>
      </w:r>
    </w:p>
    <w:p w14:paraId="00FF9F1D">
      <w:pPr>
        <w:spacing w:before="250" w:line="222"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二、机构设置及部门决算单位构成</w:t>
      </w:r>
    </w:p>
    <w:p w14:paraId="5C435DE5">
      <w:pPr>
        <w:spacing w:before="250" w:line="223" w:lineRule="auto"/>
        <w:ind w:left="49"/>
        <w:outlineLvl w:val="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2"/>
          <w:sz w:val="31"/>
          <w:szCs w:val="31"/>
        </w:rPr>
        <w:t>第二部分</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b/>
          <w:bCs/>
          <w:spacing w:val="2"/>
          <w:sz w:val="31"/>
          <w:szCs w:val="31"/>
        </w:rPr>
        <w:t>2023</w:t>
      </w:r>
      <w:r>
        <w:rPr>
          <w:rFonts w:hint="default" w:ascii="Times New Roman" w:hAnsi="Times New Roman" w:eastAsia="仿宋_GB2312" w:cs="Times New Roman"/>
          <w:spacing w:val="-36"/>
          <w:sz w:val="31"/>
          <w:szCs w:val="31"/>
        </w:rPr>
        <w:t xml:space="preserve"> </w:t>
      </w:r>
      <w:r>
        <w:rPr>
          <w:rFonts w:hint="default" w:ascii="Times New Roman" w:hAnsi="Times New Roman" w:eastAsia="仿宋_GB2312" w:cs="Times New Roman"/>
          <w:b/>
          <w:bCs/>
          <w:spacing w:val="2"/>
          <w:sz w:val="31"/>
          <w:szCs w:val="31"/>
        </w:rPr>
        <w:t>年度部门决算表</w:t>
      </w:r>
    </w:p>
    <w:p w14:paraId="687E671D">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一、收入支出决算总表</w:t>
      </w:r>
    </w:p>
    <w:p w14:paraId="2061B612">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二、收入决算表</w:t>
      </w:r>
    </w:p>
    <w:p w14:paraId="219D6A41">
      <w:pPr>
        <w:spacing w:before="249"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三、支出决算表</w:t>
      </w:r>
    </w:p>
    <w:p w14:paraId="73BB6D3B">
      <w:pPr>
        <w:spacing w:before="250"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四、财政拨款收入支出决算总表</w:t>
      </w:r>
    </w:p>
    <w:p w14:paraId="4A37107F">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五、一般公共预算财政拨款支出决算表</w:t>
      </w:r>
    </w:p>
    <w:p w14:paraId="21474438">
      <w:pPr>
        <w:spacing w:before="250"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六、一般公共预算财政拨款基本支出决算明细表</w:t>
      </w:r>
    </w:p>
    <w:p w14:paraId="0D820B09">
      <w:pPr>
        <w:spacing w:before="251"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七、政府性基金预算财政拨款收入支出决算表</w:t>
      </w:r>
    </w:p>
    <w:p w14:paraId="2858D6D9">
      <w:pPr>
        <w:spacing w:before="252"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八、</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5"/>
          <w:sz w:val="31"/>
          <w:szCs w:val="31"/>
        </w:rPr>
        <w:t>国有资本经营预算财政拨款支出决算表</w:t>
      </w:r>
    </w:p>
    <w:p w14:paraId="487B0E87">
      <w:pPr>
        <w:spacing w:before="249"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九、财政拨款“三公”经费支出决算表</w:t>
      </w:r>
    </w:p>
    <w:p w14:paraId="19FDF8C2">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十、部门预算项目支出绩效自评表</w:t>
      </w:r>
    </w:p>
    <w:p w14:paraId="20B7B420">
      <w:pPr>
        <w:spacing w:before="249" w:line="223" w:lineRule="auto"/>
        <w:ind w:left="49"/>
        <w:outlineLvl w:val="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3"/>
          <w:sz w:val="31"/>
          <w:szCs w:val="31"/>
        </w:rPr>
        <w:t>第三部分</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b/>
          <w:bCs/>
          <w:spacing w:val="3"/>
          <w:sz w:val="31"/>
          <w:szCs w:val="31"/>
        </w:rPr>
        <w:t>2023</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b/>
          <w:bCs/>
          <w:spacing w:val="3"/>
          <w:sz w:val="31"/>
          <w:szCs w:val="31"/>
        </w:rPr>
        <w:t>年度部门决算情况说明</w:t>
      </w:r>
    </w:p>
    <w:p w14:paraId="08BCA151">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一、收入支出决算总体情况说明</w:t>
      </w:r>
    </w:p>
    <w:p w14:paraId="060B660B">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二、收入决算情况说明</w:t>
      </w:r>
    </w:p>
    <w:p w14:paraId="3B9DFBF4">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三、支出决算情况说明</w:t>
      </w:r>
    </w:p>
    <w:p w14:paraId="68D71539">
      <w:pPr>
        <w:spacing w:before="249"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四、财政拨款收入支出决算总体情况说明</w:t>
      </w:r>
    </w:p>
    <w:p w14:paraId="103498DE">
      <w:pPr>
        <w:spacing w:line="223" w:lineRule="auto"/>
        <w:rPr>
          <w:rFonts w:hint="default" w:ascii="Times New Roman" w:hAnsi="Times New Roman" w:eastAsia="仿宋_GB2312" w:cs="Times New Roman"/>
          <w:sz w:val="31"/>
          <w:szCs w:val="31"/>
        </w:rPr>
        <w:sectPr>
          <w:footerReference r:id="rId6" w:type="default"/>
          <w:pgSz w:w="11907" w:h="16839"/>
          <w:pgMar w:top="1431" w:right="1785" w:bottom="1153" w:left="1785" w:header="0" w:footer="965" w:gutter="0"/>
          <w:pgNumType w:fmt="decimal"/>
          <w:cols w:space="720" w:num="1"/>
        </w:sectPr>
      </w:pPr>
    </w:p>
    <w:p w14:paraId="28DEACDF">
      <w:pPr>
        <w:spacing w:before="15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五、一般公共预算财政拨款支出决算情况说明</w:t>
      </w:r>
    </w:p>
    <w:p w14:paraId="2DB2A719">
      <w:pPr>
        <w:spacing w:before="249"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六、一般公共预算财政拨款基本支出决算情况说明</w:t>
      </w:r>
    </w:p>
    <w:p w14:paraId="0FB90DAA">
      <w:pPr>
        <w:spacing w:before="250"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七、政府性基金预算财政拨款收入支出决算情况说明</w:t>
      </w:r>
    </w:p>
    <w:p w14:paraId="0CD6A6E0">
      <w:pPr>
        <w:spacing w:before="251"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八、</w:t>
      </w:r>
      <w:r>
        <w:rPr>
          <w:rFonts w:hint="default" w:ascii="Times New Roman" w:hAnsi="Times New Roman" w:eastAsia="仿宋_GB2312" w:cs="Times New Roman"/>
          <w:spacing w:val="-91"/>
          <w:sz w:val="31"/>
          <w:szCs w:val="31"/>
        </w:rPr>
        <w:t xml:space="preserve"> </w:t>
      </w:r>
      <w:r>
        <w:rPr>
          <w:rFonts w:hint="default" w:ascii="Times New Roman" w:hAnsi="Times New Roman" w:eastAsia="仿宋_GB2312" w:cs="Times New Roman"/>
          <w:spacing w:val="6"/>
          <w:sz w:val="31"/>
          <w:szCs w:val="31"/>
        </w:rPr>
        <w:t>国有资本经营预算财政拨款支出决算情况说明</w:t>
      </w:r>
    </w:p>
    <w:p w14:paraId="777FD835">
      <w:pPr>
        <w:spacing w:before="250"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九、财政拨款“三公”经费支出决算情况说明</w:t>
      </w:r>
    </w:p>
    <w:p w14:paraId="7DF17F62">
      <w:pPr>
        <w:spacing w:before="249" w:line="224"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十、绩效评价情况说明</w:t>
      </w:r>
    </w:p>
    <w:p w14:paraId="4170BC5A">
      <w:pPr>
        <w:spacing w:before="248"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十一、其他重要事项情况说明</w:t>
      </w:r>
    </w:p>
    <w:p w14:paraId="609C25FF">
      <w:pPr>
        <w:spacing w:before="250" w:line="224" w:lineRule="auto"/>
        <w:ind w:left="49"/>
        <w:rPr>
          <w:rFonts w:hint="default" w:ascii="Times New Roman" w:hAnsi="Times New Roman" w:eastAsia="仿宋_GB2312" w:cs="Times New Roman"/>
          <w:sz w:val="31"/>
          <w:szCs w:val="31"/>
        </w:rPr>
      </w:pPr>
      <w:r>
        <w:rPr>
          <w:rFonts w:hint="default" w:ascii="Times New Roman" w:hAnsi="Times New Roman" w:eastAsia="仿宋_GB2312" w:cs="Times New Roman"/>
          <w:b/>
          <w:bCs/>
          <w:sz w:val="31"/>
          <w:szCs w:val="31"/>
        </w:rPr>
        <w:t>第四部分</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b/>
          <w:bCs/>
          <w:sz w:val="31"/>
          <w:szCs w:val="31"/>
        </w:rPr>
        <w:t>名词解释</w:t>
      </w:r>
    </w:p>
    <w:p w14:paraId="171CA036">
      <w:pPr>
        <w:spacing w:line="224" w:lineRule="auto"/>
        <w:rPr>
          <w:rFonts w:hint="default" w:ascii="Times New Roman" w:hAnsi="Times New Roman" w:eastAsia="仿宋_GB2312" w:cs="Times New Roman"/>
          <w:sz w:val="31"/>
          <w:szCs w:val="31"/>
        </w:rPr>
        <w:sectPr>
          <w:footerReference r:id="rId7" w:type="default"/>
          <w:pgSz w:w="11907" w:h="16839"/>
          <w:pgMar w:top="1431" w:right="1785" w:bottom="1153" w:left="1785" w:header="0" w:footer="965" w:gutter="0"/>
          <w:pgNumType w:fmt="decimal"/>
          <w:cols w:space="720" w:num="1"/>
        </w:sectPr>
      </w:pPr>
    </w:p>
    <w:p w14:paraId="3D8A5811">
      <w:pPr>
        <w:pStyle w:val="2"/>
        <w:spacing w:line="328" w:lineRule="auto"/>
      </w:pPr>
    </w:p>
    <w:p w14:paraId="666DE8E1">
      <w:pPr>
        <w:pStyle w:val="2"/>
        <w:spacing w:line="328" w:lineRule="auto"/>
      </w:pPr>
    </w:p>
    <w:p w14:paraId="7889DCF9">
      <w:pPr>
        <w:spacing w:before="189" w:line="443" w:lineRule="exact"/>
        <w:ind w:left="2215"/>
        <w:outlineLvl w:val="0"/>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pacing w:val="1"/>
          <w:position w:val="-2"/>
          <w:sz w:val="44"/>
          <w:szCs w:val="44"/>
        </w:rPr>
        <w:t>第一部分</w:t>
      </w:r>
      <w:r>
        <w:rPr>
          <w:rFonts w:hint="default" w:ascii="Times New Roman" w:hAnsi="Times New Roman" w:eastAsia="仿宋_GB2312" w:cs="Times New Roman"/>
          <w:b/>
          <w:bCs/>
          <w:spacing w:val="14"/>
          <w:position w:val="-2"/>
          <w:sz w:val="44"/>
          <w:szCs w:val="44"/>
        </w:rPr>
        <w:t xml:space="preserve">   </w:t>
      </w:r>
      <w:r>
        <w:rPr>
          <w:rFonts w:hint="default" w:ascii="Times New Roman" w:hAnsi="Times New Roman" w:eastAsia="仿宋_GB2312" w:cs="Times New Roman"/>
          <w:b/>
          <w:bCs/>
          <w:spacing w:val="1"/>
          <w:position w:val="-2"/>
          <w:sz w:val="44"/>
          <w:szCs w:val="44"/>
        </w:rPr>
        <w:t>部门概况</w:t>
      </w:r>
    </w:p>
    <w:p w14:paraId="6F68D4CB">
      <w:pPr>
        <w:pStyle w:val="2"/>
        <w:spacing w:line="314" w:lineRule="auto"/>
        <w:rPr>
          <w:rFonts w:hint="default" w:ascii="Times New Roman" w:hAnsi="Times New Roman" w:eastAsia="仿宋_GB2312" w:cs="Times New Roman"/>
        </w:rPr>
      </w:pPr>
    </w:p>
    <w:p w14:paraId="3F8D48A9">
      <w:pPr>
        <w:pStyle w:val="2"/>
        <w:spacing w:line="314" w:lineRule="auto"/>
        <w:rPr>
          <w:rFonts w:hint="default" w:ascii="Times New Roman" w:hAnsi="Times New Roman" w:eastAsia="仿宋_GB2312" w:cs="Times New Roman"/>
        </w:rPr>
      </w:pPr>
    </w:p>
    <w:p w14:paraId="0EA1027B">
      <w:pPr>
        <w:pStyle w:val="2"/>
        <w:spacing w:line="315" w:lineRule="auto"/>
        <w:rPr>
          <w:rFonts w:hint="default" w:ascii="Times New Roman" w:hAnsi="Times New Roman" w:eastAsia="仿宋_GB2312" w:cs="Times New Roman"/>
        </w:rPr>
      </w:pPr>
    </w:p>
    <w:p w14:paraId="1324F2EA">
      <w:pPr>
        <w:ind w:firstLine="640" w:firstLineChars="200"/>
        <w:rPr>
          <w:rFonts w:hint="eastAsia" w:ascii="仿宋" w:hAnsi="仿宋" w:eastAsia="仿宋"/>
          <w:sz w:val="32"/>
        </w:rPr>
      </w:pPr>
      <w:r>
        <w:rPr>
          <w:rFonts w:hint="eastAsia" w:ascii="仿宋" w:hAnsi="仿宋" w:eastAsia="仿宋"/>
          <w:sz w:val="32"/>
        </w:rPr>
        <w:t xml:space="preserve"> 一、部门职责</w:t>
      </w:r>
    </w:p>
    <w:p w14:paraId="210F4C1B">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w:t>
      </w:r>
      <w:r>
        <w:rPr>
          <w:rFonts w:hint="eastAsia" w:ascii="仿宋_GB2312" w:hAnsi="仿宋" w:eastAsia="仿宋_GB2312"/>
          <w:sz w:val="32"/>
          <w:szCs w:val="32"/>
        </w:rPr>
        <w:t>一</w:t>
      </w:r>
      <w:r>
        <w:rPr>
          <w:rFonts w:ascii="仿宋_GB2312" w:hAnsi="仿宋" w:eastAsia="仿宋_GB2312"/>
          <w:sz w:val="32"/>
          <w:szCs w:val="32"/>
        </w:rPr>
        <w:t>）</w:t>
      </w:r>
      <w:r>
        <w:rPr>
          <w:rFonts w:hint="eastAsia" w:ascii="仿宋_GB2312" w:hAnsi="仿宋" w:eastAsia="仿宋_GB2312"/>
          <w:sz w:val="32"/>
          <w:szCs w:val="32"/>
        </w:rPr>
        <w:t>主管全市审计工作。负责对财政收支和法律法规规定属于审计监督范围的财务收支的真实、合法和效益进行审计监督，对公共资金、国有资产、国有资源和领导干部履行经济责任情况实行审计全覆盖，对领导干部实行自然资源资产离任审计，对国家和市有关重大政策措施贯彻落实情况进行跟踪审计。对审计、专项审计调查和核查社会审计机构相关审计报告的结果承担责任，并负有督促被审计单位整改的责任。</w:t>
      </w:r>
    </w:p>
    <w:p w14:paraId="6266ACD7">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w:t>
      </w:r>
      <w:r>
        <w:rPr>
          <w:rFonts w:hint="eastAsia" w:ascii="仿宋_GB2312" w:hAnsi="仿宋" w:eastAsia="仿宋_GB2312"/>
          <w:sz w:val="32"/>
          <w:szCs w:val="32"/>
        </w:rPr>
        <w:t>二</w:t>
      </w:r>
      <w:r>
        <w:rPr>
          <w:rFonts w:ascii="仿宋_GB2312" w:hAnsi="仿宋" w:eastAsia="仿宋_GB2312"/>
          <w:sz w:val="32"/>
          <w:szCs w:val="32"/>
        </w:rPr>
        <w:t>）</w:t>
      </w:r>
      <w:r>
        <w:rPr>
          <w:rFonts w:hint="eastAsia" w:ascii="仿宋_GB2312" w:hAnsi="仿宋" w:eastAsia="仿宋_GB2312"/>
          <w:sz w:val="32"/>
          <w:szCs w:val="32"/>
        </w:rPr>
        <w:t>贯彻执行国家有关审计法律、法规和方针政策。拟订并组织实施专业领域审计工作规划。贯彻落实地方性财政经济及其相关的地方性法规规章。对直接审计、调查和核查的事项依法进行审计评价，作出审计决定或提出审计建议。</w:t>
      </w:r>
    </w:p>
    <w:p w14:paraId="22378087">
      <w:pPr>
        <w:spacing w:line="600" w:lineRule="exact"/>
        <w:ind w:firstLine="640" w:firstLineChars="200"/>
        <w:rPr>
          <w:rFonts w:hint="eastAsia" w:ascii="仿宋_GB2312" w:hAnsi="仿宋" w:eastAsia="仿宋_GB2312"/>
          <w:sz w:val="32"/>
          <w:szCs w:val="32"/>
        </w:rPr>
      </w:pPr>
      <w:r>
        <w:rPr>
          <w:rFonts w:ascii="仿宋_GB2312" w:hAnsi="仿宋" w:eastAsia="仿宋_GB2312"/>
          <w:sz w:val="32"/>
          <w:szCs w:val="32"/>
        </w:rPr>
        <w:t>（</w:t>
      </w:r>
      <w:r>
        <w:rPr>
          <w:rFonts w:hint="eastAsia" w:ascii="仿宋_GB2312" w:hAnsi="仿宋" w:eastAsia="仿宋_GB2312"/>
          <w:sz w:val="32"/>
          <w:szCs w:val="32"/>
        </w:rPr>
        <w:t>三</w:t>
      </w:r>
      <w:r>
        <w:rPr>
          <w:rFonts w:ascii="仿宋_GB2312" w:hAnsi="仿宋" w:eastAsia="仿宋_GB2312"/>
          <w:sz w:val="32"/>
          <w:szCs w:val="32"/>
        </w:rPr>
        <w:t>）</w:t>
      </w:r>
      <w:r>
        <w:rPr>
          <w:rFonts w:hint="eastAsia" w:ascii="仿宋_GB2312" w:hAnsi="仿宋" w:eastAsia="仿宋_GB2312"/>
          <w:sz w:val="32"/>
          <w:szCs w:val="32"/>
        </w:rPr>
        <w:t>向市委审计委员会提出年度市级预算执行和其他财政支出情况审计报告。向市政府提出年度市级预算执行和其他财政收支情况的审计结果报告。受市政府委托向市人大常委会提出市级预算执行和其他财政收支情况的审计工作报告、审计查出问题整改情况报告。向市委、市政府报告对其他事项的审计和专项审计调查情况及结果。依法向社会公布审计结果。向市委、市政府有关部门通报审计情况和审计结果。</w:t>
      </w:r>
    </w:p>
    <w:p w14:paraId="42A34368">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w:t>
      </w:r>
      <w:r>
        <w:rPr>
          <w:rFonts w:hint="eastAsia" w:ascii="仿宋_GB2312" w:hAnsi="仿宋" w:eastAsia="仿宋_GB2312"/>
          <w:sz w:val="32"/>
          <w:szCs w:val="32"/>
        </w:rPr>
        <w:t>四</w:t>
      </w:r>
      <w:r>
        <w:rPr>
          <w:rFonts w:ascii="仿宋_GB2312" w:hAnsi="仿宋" w:eastAsia="仿宋_GB2312"/>
          <w:sz w:val="32"/>
          <w:szCs w:val="32"/>
        </w:rPr>
        <w:t>）</w:t>
      </w:r>
      <w:r>
        <w:rPr>
          <w:rFonts w:hint="eastAsia" w:ascii="仿宋_GB2312" w:hAnsi="仿宋" w:eastAsia="仿宋_GB2312"/>
          <w:sz w:val="32"/>
          <w:szCs w:val="32"/>
        </w:rPr>
        <w:t>组织实施对国家财经法律法规、规章、政策和宏观调控措施执行情况、财政预算管理及国有资产管理使用等与国家财政收支有关的特定事项进行专项审计调查。</w:t>
      </w:r>
    </w:p>
    <w:p w14:paraId="41C4F71D">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w:t>
      </w:r>
      <w:r>
        <w:rPr>
          <w:rFonts w:hint="eastAsia" w:ascii="仿宋_GB2312" w:hAnsi="仿宋" w:eastAsia="仿宋_GB2312"/>
          <w:sz w:val="32"/>
          <w:szCs w:val="32"/>
        </w:rPr>
        <w:t>五</w:t>
      </w:r>
      <w:r>
        <w:rPr>
          <w:rFonts w:ascii="仿宋_GB2312" w:hAnsi="仿宋" w:eastAsia="仿宋_GB2312"/>
          <w:sz w:val="32"/>
          <w:szCs w:val="32"/>
        </w:rPr>
        <w:t>）</w:t>
      </w:r>
      <w:r>
        <w:rPr>
          <w:rFonts w:hint="eastAsia" w:ascii="仿宋_GB2312" w:hAnsi="仿宋" w:eastAsia="仿宋_GB2312"/>
          <w:sz w:val="32"/>
          <w:szCs w:val="32"/>
        </w:rPr>
        <w:t>完成市委、市政府交办的其他任务。</w:t>
      </w:r>
    </w:p>
    <w:p w14:paraId="515B22E1">
      <w:pPr>
        <w:spacing w:before="251" w:line="224" w:lineRule="auto"/>
        <w:ind w:left="672"/>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二、机构设置及部门决算单位构成</w:t>
      </w:r>
    </w:p>
    <w:p w14:paraId="183F0897">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根据上述职责，榆树市审计局内设 </w:t>
      </w:r>
      <w:r>
        <w:rPr>
          <w:rFonts w:hint="eastAsia" w:ascii="仿宋_GB2312" w:hAnsi="仿宋" w:eastAsia="仿宋_GB2312"/>
          <w:sz w:val="32"/>
          <w:szCs w:val="32"/>
          <w:lang w:val="en-US" w:eastAsia="zh-CN"/>
        </w:rPr>
        <w:t>8</w:t>
      </w:r>
      <w:r>
        <w:rPr>
          <w:rFonts w:hint="eastAsia" w:ascii="仿宋_GB2312" w:hAnsi="仿宋" w:eastAsia="仿宋_GB2312"/>
          <w:sz w:val="32"/>
          <w:szCs w:val="32"/>
        </w:rPr>
        <w:t xml:space="preserve"> 个机构，分别为综合科、经济责任自然资源审计科、财政文教审计科、固定资产投资重大项目审计科、社保卫生经贸审计科、农业审计科、</w:t>
      </w:r>
      <w:r>
        <w:rPr>
          <w:rFonts w:hint="eastAsia" w:ascii="仿宋_GB2312" w:hAnsi="仿宋" w:eastAsia="仿宋_GB2312"/>
          <w:sz w:val="32"/>
          <w:szCs w:val="32"/>
          <w:lang w:val="en-US" w:eastAsia="zh-CN"/>
        </w:rPr>
        <w:t>大数据审计科、</w:t>
      </w:r>
      <w:r>
        <w:rPr>
          <w:rFonts w:hint="eastAsia" w:ascii="仿宋_GB2312" w:hAnsi="仿宋" w:eastAsia="仿宋_GB2312"/>
          <w:sz w:val="32"/>
          <w:szCs w:val="32"/>
        </w:rPr>
        <w:t>党组办公室。</w:t>
      </w:r>
    </w:p>
    <w:p w14:paraId="056F5850">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纳入榆树市审计局20</w:t>
      </w:r>
      <w:r>
        <w:rPr>
          <w:rFonts w:hint="eastAsia" w:ascii="仿宋_GB2312" w:hAnsi="仿宋" w:eastAsia="仿宋_GB2312"/>
          <w:sz w:val="32"/>
          <w:szCs w:val="32"/>
          <w:lang w:val="en-US" w:eastAsia="zh-CN"/>
        </w:rPr>
        <w:t>23</w:t>
      </w:r>
      <w:r>
        <w:rPr>
          <w:rFonts w:hint="eastAsia" w:ascii="仿宋_GB2312" w:hAnsi="仿宋" w:eastAsia="仿宋_GB2312"/>
          <w:sz w:val="32"/>
          <w:szCs w:val="32"/>
        </w:rPr>
        <w:t>年度部门</w:t>
      </w:r>
      <w:r>
        <w:rPr>
          <w:rFonts w:hint="eastAsia" w:ascii="仿宋_GB2312" w:hAnsi="仿宋" w:eastAsia="仿宋_GB2312"/>
          <w:sz w:val="32"/>
          <w:szCs w:val="32"/>
          <w:lang w:val="en-US" w:eastAsia="zh-CN"/>
        </w:rPr>
        <w:t>决</w:t>
      </w:r>
      <w:r>
        <w:rPr>
          <w:rFonts w:hint="eastAsia" w:ascii="仿宋_GB2312" w:hAnsi="仿宋" w:eastAsia="仿宋_GB2312"/>
          <w:sz w:val="32"/>
          <w:szCs w:val="32"/>
        </w:rPr>
        <w:t>算编制范围的单位包括：榆树市审计局本级</w:t>
      </w:r>
    </w:p>
    <w:p w14:paraId="7144915A">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w:t>
      </w:r>
      <w:r>
        <w:rPr>
          <w:rFonts w:hint="eastAsia" w:ascii="仿宋_GB2312" w:hAnsi="仿宋" w:eastAsia="仿宋_GB2312"/>
          <w:sz w:val="32"/>
          <w:szCs w:val="32"/>
          <w:lang w:val="en-US" w:eastAsia="zh-CN"/>
        </w:rPr>
        <w:t>23</w:t>
      </w:r>
      <w:r>
        <w:rPr>
          <w:rFonts w:hint="eastAsia" w:ascii="仿宋_GB2312" w:hAnsi="仿宋" w:eastAsia="仿宋_GB2312"/>
          <w:sz w:val="32"/>
          <w:szCs w:val="32"/>
        </w:rPr>
        <w:t>年实有人员 7</w:t>
      </w:r>
      <w:r>
        <w:rPr>
          <w:rFonts w:hint="eastAsia" w:ascii="仿宋_GB2312" w:hAnsi="仿宋" w:eastAsia="仿宋_GB2312"/>
          <w:sz w:val="32"/>
          <w:szCs w:val="32"/>
          <w:lang w:val="en-US" w:eastAsia="zh-CN"/>
        </w:rPr>
        <w:t>7</w:t>
      </w:r>
      <w:r>
        <w:rPr>
          <w:rFonts w:hint="eastAsia" w:ascii="仿宋_GB2312" w:hAnsi="仿宋" w:eastAsia="仿宋_GB2312"/>
          <w:sz w:val="32"/>
          <w:szCs w:val="32"/>
        </w:rPr>
        <w:t>人，其中：在职人员 5</w:t>
      </w:r>
      <w:r>
        <w:rPr>
          <w:rFonts w:hint="eastAsia" w:ascii="仿宋_GB2312" w:hAnsi="仿宋" w:eastAsia="仿宋_GB2312"/>
          <w:sz w:val="32"/>
          <w:szCs w:val="32"/>
          <w:lang w:val="en-US" w:eastAsia="zh-CN"/>
        </w:rPr>
        <w:t>1</w:t>
      </w:r>
      <w:r>
        <w:rPr>
          <w:rFonts w:hint="eastAsia" w:ascii="仿宋_GB2312" w:hAnsi="仿宋" w:eastAsia="仿宋_GB2312"/>
          <w:sz w:val="32"/>
          <w:szCs w:val="32"/>
        </w:rPr>
        <w:t>人，离退休人员2</w:t>
      </w:r>
      <w:r>
        <w:rPr>
          <w:rFonts w:hint="eastAsia" w:ascii="仿宋_GB2312" w:hAnsi="仿宋" w:eastAsia="仿宋_GB2312"/>
          <w:sz w:val="32"/>
          <w:szCs w:val="32"/>
          <w:lang w:val="en-US" w:eastAsia="zh-CN"/>
        </w:rPr>
        <w:t>6</w:t>
      </w:r>
      <w:r>
        <w:rPr>
          <w:rFonts w:hint="eastAsia" w:ascii="仿宋_GB2312" w:hAnsi="仿宋" w:eastAsia="仿宋_GB2312"/>
          <w:sz w:val="32"/>
          <w:szCs w:val="32"/>
        </w:rPr>
        <w:t>人。</w:t>
      </w:r>
    </w:p>
    <w:p w14:paraId="77F08C5A">
      <w:pPr>
        <w:spacing w:line="600" w:lineRule="exact"/>
        <w:ind w:firstLine="640" w:firstLineChars="200"/>
        <w:rPr>
          <w:rFonts w:hint="eastAsia" w:ascii="仿宋_GB2312" w:hAnsi="仿宋" w:eastAsia="仿宋_GB2312"/>
          <w:sz w:val="32"/>
          <w:szCs w:val="32"/>
        </w:rPr>
      </w:pPr>
    </w:p>
    <w:p w14:paraId="713E9DE5">
      <w:pPr>
        <w:pStyle w:val="2"/>
        <w:spacing w:line="446" w:lineRule="auto"/>
        <w:rPr>
          <w:rFonts w:hint="default" w:ascii="Times New Roman" w:hAnsi="Times New Roman" w:eastAsia="仿宋_GB2312" w:cs="Times New Roman"/>
        </w:rPr>
      </w:pPr>
    </w:p>
    <w:p w14:paraId="1A83042E">
      <w:pPr>
        <w:pStyle w:val="2"/>
        <w:spacing w:line="328" w:lineRule="auto"/>
        <w:rPr>
          <w:rFonts w:hint="default" w:ascii="Times New Roman" w:hAnsi="Times New Roman" w:eastAsia="仿宋_GB2312" w:cs="Times New Roman"/>
        </w:rPr>
      </w:pPr>
    </w:p>
    <w:p w14:paraId="5862383D">
      <w:pPr>
        <w:pStyle w:val="2"/>
        <w:spacing w:line="328" w:lineRule="auto"/>
        <w:rPr>
          <w:rFonts w:hint="default" w:ascii="Times New Roman" w:hAnsi="Times New Roman" w:eastAsia="仿宋_GB2312" w:cs="Times New Roman"/>
        </w:rPr>
      </w:pPr>
    </w:p>
    <w:p w14:paraId="7997ED35">
      <w:pPr>
        <w:spacing w:before="189" w:line="186" w:lineRule="auto"/>
        <w:ind w:left="1142"/>
        <w:rPr>
          <w:rFonts w:hint="default" w:ascii="Times New Roman" w:hAnsi="Times New Roman" w:eastAsia="仿宋_GB2312" w:cs="Times New Roman"/>
          <w:b/>
          <w:bCs/>
          <w:sz w:val="44"/>
          <w:szCs w:val="44"/>
        </w:rPr>
      </w:pPr>
    </w:p>
    <w:p w14:paraId="7C7393F3">
      <w:pPr>
        <w:spacing w:before="189" w:line="186" w:lineRule="auto"/>
        <w:ind w:left="1142"/>
        <w:rPr>
          <w:rFonts w:hint="default" w:ascii="Times New Roman" w:hAnsi="Times New Roman" w:eastAsia="仿宋_GB2312" w:cs="Times New Roman"/>
          <w:b/>
          <w:bCs/>
          <w:sz w:val="44"/>
          <w:szCs w:val="44"/>
        </w:rPr>
      </w:pPr>
    </w:p>
    <w:p w14:paraId="763A28E5">
      <w:pPr>
        <w:spacing w:before="189" w:line="186" w:lineRule="auto"/>
        <w:ind w:left="1142"/>
        <w:rPr>
          <w:rFonts w:hint="default" w:ascii="Times New Roman" w:hAnsi="Times New Roman" w:eastAsia="仿宋_GB2312" w:cs="Times New Roman"/>
          <w:b/>
          <w:bCs/>
          <w:sz w:val="44"/>
          <w:szCs w:val="44"/>
        </w:rPr>
      </w:pPr>
    </w:p>
    <w:p w14:paraId="34045C47">
      <w:pPr>
        <w:spacing w:before="189" w:line="186" w:lineRule="auto"/>
        <w:ind w:left="1142"/>
        <w:rPr>
          <w:rFonts w:hint="default" w:ascii="Times New Roman" w:hAnsi="Times New Roman" w:eastAsia="仿宋_GB2312" w:cs="Times New Roman"/>
          <w:b/>
          <w:bCs/>
          <w:sz w:val="44"/>
          <w:szCs w:val="44"/>
        </w:rPr>
      </w:pPr>
    </w:p>
    <w:p w14:paraId="34B4A865">
      <w:pPr>
        <w:spacing w:before="189" w:line="186" w:lineRule="auto"/>
        <w:ind w:left="1142"/>
        <w:rPr>
          <w:rFonts w:hint="default" w:ascii="Times New Roman" w:hAnsi="Times New Roman" w:eastAsia="仿宋_GB2312" w:cs="Times New Roman"/>
          <w:b/>
          <w:bCs/>
          <w:sz w:val="44"/>
          <w:szCs w:val="44"/>
        </w:rPr>
      </w:pPr>
    </w:p>
    <w:p w14:paraId="75990588">
      <w:pPr>
        <w:spacing w:before="189" w:line="186" w:lineRule="auto"/>
        <w:ind w:left="1142"/>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z w:val="44"/>
          <w:szCs w:val="44"/>
        </w:rPr>
        <w:t>第二部分</w:t>
      </w:r>
      <w:r>
        <w:rPr>
          <w:rFonts w:hint="default" w:ascii="Times New Roman" w:hAnsi="Times New Roman" w:eastAsia="仿宋_GB2312" w:cs="Times New Roman"/>
          <w:b/>
          <w:bCs/>
          <w:spacing w:val="111"/>
          <w:sz w:val="44"/>
          <w:szCs w:val="44"/>
        </w:rPr>
        <w:t xml:space="preserve"> </w:t>
      </w:r>
      <w:r>
        <w:rPr>
          <w:rFonts w:hint="default" w:ascii="Times New Roman" w:hAnsi="Times New Roman" w:eastAsia="仿宋_GB2312" w:cs="Times New Roman"/>
          <w:b/>
          <w:bCs/>
          <w:sz w:val="43"/>
          <w:szCs w:val="43"/>
        </w:rPr>
        <w:t>2023</w:t>
      </w:r>
      <w:r>
        <w:rPr>
          <w:rFonts w:hint="default" w:ascii="Times New Roman" w:hAnsi="Times New Roman" w:eastAsia="仿宋_GB2312" w:cs="Times New Roman"/>
          <w:b/>
          <w:bCs/>
          <w:spacing w:val="-103"/>
          <w:sz w:val="43"/>
          <w:szCs w:val="43"/>
        </w:rPr>
        <w:t xml:space="preserve"> </w:t>
      </w:r>
      <w:r>
        <w:rPr>
          <w:rFonts w:hint="default" w:ascii="Times New Roman" w:hAnsi="Times New Roman" w:eastAsia="仿宋_GB2312" w:cs="Times New Roman"/>
          <w:b/>
          <w:bCs/>
          <w:sz w:val="44"/>
          <w:szCs w:val="44"/>
        </w:rPr>
        <w:t>年度部门决算表</w:t>
      </w:r>
    </w:p>
    <w:p w14:paraId="7ECD90D9">
      <w:pPr>
        <w:pStyle w:val="2"/>
        <w:spacing w:line="268" w:lineRule="auto"/>
        <w:rPr>
          <w:rFonts w:hint="default" w:ascii="Times New Roman" w:hAnsi="Times New Roman" w:eastAsia="仿宋_GB2312" w:cs="Times New Roman"/>
        </w:rPr>
      </w:pPr>
    </w:p>
    <w:p w14:paraId="783301D9">
      <w:pPr>
        <w:pStyle w:val="2"/>
        <w:spacing w:line="268" w:lineRule="auto"/>
        <w:rPr>
          <w:rFonts w:hint="default" w:ascii="Times New Roman" w:hAnsi="Times New Roman" w:eastAsia="仿宋_GB2312" w:cs="Times New Roman"/>
        </w:rPr>
      </w:pPr>
    </w:p>
    <w:p w14:paraId="615C965B">
      <w:pPr>
        <w:pStyle w:val="2"/>
        <w:spacing w:line="268" w:lineRule="auto"/>
        <w:rPr>
          <w:rFonts w:hint="default" w:ascii="Times New Roman" w:hAnsi="Times New Roman" w:eastAsia="仿宋_GB2312" w:cs="Times New Roman"/>
        </w:rPr>
      </w:pPr>
    </w:p>
    <w:p w14:paraId="064C7831">
      <w:pPr>
        <w:spacing w:before="100" w:line="224" w:lineRule="auto"/>
        <w:ind w:left="672"/>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一、收入支出决算总表</w:t>
      </w:r>
    </w:p>
    <w:p w14:paraId="175A6AAF">
      <w:pPr>
        <w:spacing w:before="101" w:line="5918" w:lineRule="exact"/>
        <w:ind w:firstLine="194"/>
        <w:rPr>
          <w:rFonts w:hint="default" w:ascii="Times New Roman" w:hAnsi="Times New Roman" w:eastAsia="仿宋_GB2312" w:cs="Times New Roman"/>
        </w:rPr>
      </w:pPr>
      <w:r>
        <w:rPr>
          <w:rFonts w:hint="default" w:ascii="Times New Roman" w:hAnsi="Times New Roman" w:eastAsia="仿宋_GB2312" w:cs="Times New Roman"/>
          <w:position w:val="-118"/>
        </w:rPr>
        <w:drawing>
          <wp:inline distT="0" distB="0" distL="0" distR="0">
            <wp:extent cx="5045075" cy="3757930"/>
            <wp:effectExtent l="0" t="0" r="3175" b="1397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2"/>
                    <a:stretch>
                      <a:fillRect/>
                    </a:stretch>
                  </pic:blipFill>
                  <pic:spPr>
                    <a:xfrm>
                      <a:off x="0" y="0"/>
                      <a:ext cx="5045709" cy="3757930"/>
                    </a:xfrm>
                    <a:prstGeom prst="rect">
                      <a:avLst/>
                    </a:prstGeom>
                  </pic:spPr>
                </pic:pic>
              </a:graphicData>
            </a:graphic>
          </wp:inline>
        </w:drawing>
      </w:r>
    </w:p>
    <w:p w14:paraId="087D9C9A">
      <w:pPr>
        <w:pStyle w:val="2"/>
        <w:spacing w:line="337" w:lineRule="auto"/>
        <w:rPr>
          <w:rFonts w:hint="default" w:ascii="Times New Roman" w:hAnsi="Times New Roman" w:eastAsia="仿宋_GB2312" w:cs="Times New Roman"/>
        </w:rPr>
      </w:pPr>
    </w:p>
    <w:p w14:paraId="36A9CC3F">
      <w:pPr>
        <w:pStyle w:val="2"/>
        <w:spacing w:line="338" w:lineRule="auto"/>
        <w:rPr>
          <w:rFonts w:hint="default" w:ascii="Times New Roman" w:hAnsi="Times New Roman" w:eastAsia="仿宋_GB2312" w:cs="Times New Roman"/>
        </w:rPr>
      </w:pPr>
    </w:p>
    <w:p w14:paraId="3F055F6E">
      <w:pPr>
        <w:spacing w:before="101" w:line="224" w:lineRule="auto"/>
        <w:ind w:left="675"/>
        <w:rPr>
          <w:rFonts w:hint="default" w:ascii="Times New Roman" w:hAnsi="Times New Roman" w:eastAsia="仿宋_GB2312" w:cs="Times New Roman"/>
          <w:sz w:val="31"/>
          <w:szCs w:val="31"/>
        </w:rPr>
      </w:pPr>
    </w:p>
    <w:p w14:paraId="7C394AAA">
      <w:pPr>
        <w:spacing w:line="224" w:lineRule="auto"/>
        <w:rPr>
          <w:rFonts w:hint="default" w:ascii="Times New Roman" w:hAnsi="Times New Roman" w:eastAsia="仿宋_GB2312" w:cs="Times New Roman"/>
          <w:sz w:val="31"/>
          <w:szCs w:val="31"/>
        </w:rPr>
        <w:sectPr>
          <w:footerReference r:id="rId8" w:type="default"/>
          <w:pgSz w:w="11907" w:h="16839"/>
          <w:pgMar w:top="1431" w:right="1785" w:bottom="1150" w:left="1785" w:header="0" w:footer="965" w:gutter="0"/>
          <w:pgNumType w:fmt="decimal"/>
          <w:cols w:space="720" w:num="1"/>
        </w:sectPr>
      </w:pPr>
    </w:p>
    <w:p w14:paraId="69800B32">
      <w:pPr>
        <w:pStyle w:val="2"/>
        <w:spacing w:line="339" w:lineRule="auto"/>
        <w:rPr>
          <w:rFonts w:hint="default" w:ascii="Times New Roman" w:hAnsi="Times New Roman" w:eastAsia="仿宋_GB2312" w:cs="Times New Roman"/>
        </w:rPr>
      </w:pPr>
    </w:p>
    <w:p w14:paraId="58F6A272">
      <w:pPr>
        <w:pStyle w:val="2"/>
        <w:spacing w:line="340" w:lineRule="auto"/>
        <w:rPr>
          <w:rFonts w:hint="default" w:ascii="Times New Roman" w:hAnsi="Times New Roman" w:eastAsia="仿宋_GB2312" w:cs="Times New Roman"/>
        </w:rPr>
      </w:pPr>
    </w:p>
    <w:p w14:paraId="1BB13737">
      <w:pPr>
        <w:spacing w:before="101" w:line="224" w:lineRule="auto"/>
        <w:ind w:left="672"/>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二、收入决算表</w:t>
      </w:r>
    </w:p>
    <w:p w14:paraId="55912FF8">
      <w:pPr>
        <w:spacing w:before="209" w:line="5702" w:lineRule="exact"/>
        <w:ind w:firstLine="324"/>
        <w:rPr>
          <w:rFonts w:hint="default" w:ascii="Times New Roman" w:hAnsi="Times New Roman" w:eastAsia="仿宋_GB2312" w:cs="Times New Roman"/>
        </w:rPr>
      </w:pPr>
      <w:r>
        <w:rPr>
          <w:rFonts w:hint="default" w:ascii="Times New Roman" w:hAnsi="Times New Roman" w:eastAsia="仿宋_GB2312" w:cs="Times New Roman"/>
          <w:position w:val="-114"/>
        </w:rPr>
        <w:drawing>
          <wp:inline distT="0" distB="0" distL="0" distR="0">
            <wp:extent cx="4879340" cy="3620135"/>
            <wp:effectExtent l="0" t="0" r="16510" b="18415"/>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3"/>
                    <a:stretch>
                      <a:fillRect/>
                    </a:stretch>
                  </pic:blipFill>
                  <pic:spPr>
                    <a:xfrm>
                      <a:off x="0" y="0"/>
                      <a:ext cx="4879340" cy="3620769"/>
                    </a:xfrm>
                    <a:prstGeom prst="rect">
                      <a:avLst/>
                    </a:prstGeom>
                  </pic:spPr>
                </pic:pic>
              </a:graphicData>
            </a:graphic>
          </wp:inline>
        </w:drawing>
      </w:r>
    </w:p>
    <w:p w14:paraId="5DF8B350">
      <w:pPr>
        <w:pStyle w:val="2"/>
        <w:spacing w:line="261" w:lineRule="auto"/>
        <w:rPr>
          <w:rFonts w:hint="default" w:ascii="Times New Roman" w:hAnsi="Times New Roman" w:eastAsia="仿宋_GB2312" w:cs="Times New Roman"/>
        </w:rPr>
      </w:pPr>
    </w:p>
    <w:p w14:paraId="7D58D442">
      <w:pPr>
        <w:pStyle w:val="2"/>
        <w:spacing w:line="261" w:lineRule="auto"/>
        <w:rPr>
          <w:rFonts w:hint="default" w:ascii="Times New Roman" w:hAnsi="Times New Roman" w:eastAsia="仿宋_GB2312" w:cs="Times New Roman"/>
        </w:rPr>
      </w:pPr>
    </w:p>
    <w:p w14:paraId="767A61F3">
      <w:pPr>
        <w:pStyle w:val="2"/>
        <w:spacing w:line="262" w:lineRule="auto"/>
        <w:rPr>
          <w:rFonts w:hint="default" w:ascii="Times New Roman" w:hAnsi="Times New Roman" w:eastAsia="仿宋_GB2312" w:cs="Times New Roman"/>
        </w:rPr>
      </w:pPr>
    </w:p>
    <w:p w14:paraId="5C747CAF">
      <w:pPr>
        <w:pStyle w:val="2"/>
        <w:spacing w:line="339" w:lineRule="auto"/>
        <w:rPr>
          <w:rFonts w:hint="default" w:ascii="Times New Roman" w:hAnsi="Times New Roman" w:eastAsia="仿宋_GB2312" w:cs="Times New Roman"/>
        </w:rPr>
      </w:pPr>
    </w:p>
    <w:p w14:paraId="0C07CB80">
      <w:pPr>
        <w:pStyle w:val="2"/>
        <w:spacing w:line="340" w:lineRule="auto"/>
        <w:rPr>
          <w:rFonts w:hint="default" w:ascii="Times New Roman" w:hAnsi="Times New Roman" w:eastAsia="仿宋_GB2312" w:cs="Times New Roman"/>
        </w:rPr>
      </w:pPr>
    </w:p>
    <w:p w14:paraId="7FE3CF49">
      <w:pPr>
        <w:spacing w:before="101" w:line="224" w:lineRule="auto"/>
        <w:ind w:left="674"/>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三、支出决算表</w:t>
      </w:r>
    </w:p>
    <w:p w14:paraId="1D9BCEC0">
      <w:pPr>
        <w:spacing w:before="151" w:line="5818" w:lineRule="exact"/>
        <w:ind w:firstLine="240"/>
        <w:rPr>
          <w:rFonts w:hint="default" w:ascii="Times New Roman" w:hAnsi="Times New Roman" w:eastAsia="仿宋_GB2312" w:cs="Times New Roman"/>
        </w:rPr>
      </w:pPr>
      <w:r>
        <w:rPr>
          <w:rFonts w:hint="default" w:ascii="Times New Roman" w:hAnsi="Times New Roman" w:eastAsia="仿宋_GB2312" w:cs="Times New Roman"/>
          <w:position w:val="-116"/>
        </w:rPr>
        <w:drawing>
          <wp:inline distT="0" distB="0" distL="0" distR="0">
            <wp:extent cx="4987925" cy="369443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4"/>
                    <a:stretch>
                      <a:fillRect/>
                    </a:stretch>
                  </pic:blipFill>
                  <pic:spPr>
                    <a:xfrm>
                      <a:off x="0" y="0"/>
                      <a:ext cx="4987925" cy="3694430"/>
                    </a:xfrm>
                    <a:prstGeom prst="rect">
                      <a:avLst/>
                    </a:prstGeom>
                  </pic:spPr>
                </pic:pic>
              </a:graphicData>
            </a:graphic>
          </wp:inline>
        </w:drawing>
      </w:r>
    </w:p>
    <w:p w14:paraId="2DA9C9FC">
      <w:pPr>
        <w:pStyle w:val="2"/>
        <w:spacing w:line="242" w:lineRule="auto"/>
        <w:rPr>
          <w:rFonts w:hint="default" w:ascii="Times New Roman" w:hAnsi="Times New Roman" w:eastAsia="仿宋_GB2312" w:cs="Times New Roman"/>
        </w:rPr>
      </w:pPr>
    </w:p>
    <w:p w14:paraId="72E6C9F7">
      <w:pPr>
        <w:pStyle w:val="2"/>
        <w:spacing w:line="242" w:lineRule="auto"/>
        <w:rPr>
          <w:rFonts w:hint="default" w:ascii="Times New Roman" w:hAnsi="Times New Roman" w:eastAsia="仿宋_GB2312" w:cs="Times New Roman"/>
        </w:rPr>
      </w:pPr>
    </w:p>
    <w:p w14:paraId="035D23E1">
      <w:pPr>
        <w:pStyle w:val="2"/>
        <w:spacing w:line="242" w:lineRule="auto"/>
        <w:rPr>
          <w:rFonts w:hint="default" w:ascii="Times New Roman" w:hAnsi="Times New Roman" w:eastAsia="仿宋_GB2312" w:cs="Times New Roman"/>
        </w:rPr>
      </w:pPr>
    </w:p>
    <w:p w14:paraId="703DF807">
      <w:pPr>
        <w:pStyle w:val="2"/>
        <w:spacing w:line="339" w:lineRule="auto"/>
        <w:rPr>
          <w:rFonts w:hint="default" w:ascii="Times New Roman" w:hAnsi="Times New Roman" w:eastAsia="仿宋_GB2312" w:cs="Times New Roman"/>
        </w:rPr>
      </w:pPr>
    </w:p>
    <w:p w14:paraId="1AEA3E3C">
      <w:pPr>
        <w:pStyle w:val="2"/>
        <w:spacing w:line="340" w:lineRule="auto"/>
        <w:rPr>
          <w:rFonts w:hint="default" w:ascii="Times New Roman" w:hAnsi="Times New Roman" w:eastAsia="仿宋_GB2312" w:cs="Times New Roman"/>
        </w:rPr>
      </w:pPr>
    </w:p>
    <w:p w14:paraId="201EDDAD">
      <w:pPr>
        <w:spacing w:before="101" w:line="224" w:lineRule="auto"/>
        <w:ind w:left="686"/>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四、财政拨款收入支出决算总表</w:t>
      </w:r>
    </w:p>
    <w:p w14:paraId="762FAAA6">
      <w:pPr>
        <w:pStyle w:val="2"/>
        <w:spacing w:line="245" w:lineRule="auto"/>
        <w:rPr>
          <w:rFonts w:hint="default" w:ascii="Times New Roman" w:hAnsi="Times New Roman" w:eastAsia="仿宋_GB2312" w:cs="Times New Roman"/>
        </w:rPr>
      </w:pPr>
    </w:p>
    <w:p w14:paraId="6E3509C1">
      <w:pPr>
        <w:spacing w:line="4378" w:lineRule="exact"/>
        <w:ind w:firstLine="14"/>
        <w:rPr>
          <w:rFonts w:hint="default" w:ascii="Times New Roman" w:hAnsi="Times New Roman" w:eastAsia="仿宋_GB2312" w:cs="Times New Roman"/>
        </w:rPr>
      </w:pPr>
      <w:r>
        <w:rPr>
          <w:rFonts w:hint="default" w:ascii="Times New Roman" w:hAnsi="Times New Roman" w:eastAsia="仿宋_GB2312" w:cs="Times New Roman"/>
          <w:position w:val="-87"/>
        </w:rPr>
        <w:drawing>
          <wp:inline distT="0" distB="0" distL="0" distR="0">
            <wp:extent cx="5255895" cy="277939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5"/>
                    <a:stretch>
                      <a:fillRect/>
                    </a:stretch>
                  </pic:blipFill>
                  <pic:spPr>
                    <a:xfrm>
                      <a:off x="0" y="0"/>
                      <a:ext cx="5256529" cy="2780029"/>
                    </a:xfrm>
                    <a:prstGeom prst="rect">
                      <a:avLst/>
                    </a:prstGeom>
                  </pic:spPr>
                </pic:pic>
              </a:graphicData>
            </a:graphic>
          </wp:inline>
        </w:drawing>
      </w:r>
    </w:p>
    <w:p w14:paraId="2B13FB3E">
      <w:pPr>
        <w:pStyle w:val="2"/>
        <w:spacing w:line="273" w:lineRule="auto"/>
        <w:rPr>
          <w:rFonts w:hint="default" w:ascii="Times New Roman" w:hAnsi="Times New Roman" w:eastAsia="仿宋_GB2312" w:cs="Times New Roman"/>
        </w:rPr>
      </w:pPr>
    </w:p>
    <w:p w14:paraId="1F763562">
      <w:pPr>
        <w:pStyle w:val="2"/>
        <w:spacing w:line="273" w:lineRule="auto"/>
        <w:rPr>
          <w:rFonts w:hint="default" w:ascii="Times New Roman" w:hAnsi="Times New Roman" w:eastAsia="仿宋_GB2312" w:cs="Times New Roman"/>
        </w:rPr>
      </w:pPr>
    </w:p>
    <w:p w14:paraId="40FA2338">
      <w:pPr>
        <w:pStyle w:val="2"/>
        <w:spacing w:line="274" w:lineRule="auto"/>
        <w:rPr>
          <w:rFonts w:hint="default" w:ascii="Times New Roman" w:hAnsi="Times New Roman" w:eastAsia="仿宋_GB2312" w:cs="Times New Roman"/>
        </w:rPr>
      </w:pPr>
    </w:p>
    <w:p w14:paraId="4F455C19">
      <w:pPr>
        <w:pStyle w:val="2"/>
        <w:spacing w:line="339" w:lineRule="auto"/>
        <w:rPr>
          <w:rFonts w:hint="default" w:ascii="Times New Roman" w:hAnsi="Times New Roman" w:eastAsia="仿宋_GB2312" w:cs="Times New Roman"/>
        </w:rPr>
      </w:pPr>
    </w:p>
    <w:p w14:paraId="1618B2C4">
      <w:pPr>
        <w:pStyle w:val="2"/>
        <w:spacing w:line="339" w:lineRule="auto"/>
        <w:rPr>
          <w:rFonts w:hint="default" w:ascii="Times New Roman" w:hAnsi="Times New Roman" w:eastAsia="仿宋_GB2312" w:cs="Times New Roman"/>
        </w:rPr>
      </w:pPr>
    </w:p>
    <w:p w14:paraId="7C01A31C">
      <w:pPr>
        <w:spacing w:before="100" w:line="224" w:lineRule="auto"/>
        <w:ind w:left="676"/>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五、一般公共预算财政拨款支出决算表</w:t>
      </w:r>
    </w:p>
    <w:p w14:paraId="3D9B18B5">
      <w:pPr>
        <w:spacing w:before="229" w:line="4102" w:lineRule="exact"/>
        <w:ind w:firstLine="14"/>
        <w:rPr>
          <w:rFonts w:hint="default" w:ascii="Times New Roman" w:hAnsi="Times New Roman" w:eastAsia="仿宋_GB2312" w:cs="Times New Roman"/>
        </w:rPr>
      </w:pPr>
      <w:r>
        <w:rPr>
          <w:rFonts w:hint="default" w:ascii="Times New Roman" w:hAnsi="Times New Roman" w:eastAsia="仿宋_GB2312" w:cs="Times New Roman"/>
          <w:position w:val="-82"/>
        </w:rPr>
        <w:drawing>
          <wp:inline distT="0" distB="0" distL="0" distR="0">
            <wp:extent cx="5252720" cy="260477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6"/>
                    <a:stretch>
                      <a:fillRect/>
                    </a:stretch>
                  </pic:blipFill>
                  <pic:spPr>
                    <a:xfrm>
                      <a:off x="0" y="0"/>
                      <a:ext cx="5253354" cy="2604770"/>
                    </a:xfrm>
                    <a:prstGeom prst="rect">
                      <a:avLst/>
                    </a:prstGeom>
                  </pic:spPr>
                </pic:pic>
              </a:graphicData>
            </a:graphic>
          </wp:inline>
        </w:drawing>
      </w:r>
    </w:p>
    <w:p w14:paraId="77B7735D">
      <w:pPr>
        <w:pStyle w:val="2"/>
        <w:spacing w:line="268" w:lineRule="auto"/>
        <w:rPr>
          <w:rFonts w:hint="default" w:ascii="Times New Roman" w:hAnsi="Times New Roman" w:eastAsia="仿宋_GB2312" w:cs="Times New Roman"/>
        </w:rPr>
      </w:pPr>
    </w:p>
    <w:p w14:paraId="35A8446C">
      <w:pPr>
        <w:pStyle w:val="2"/>
        <w:spacing w:line="268" w:lineRule="auto"/>
        <w:rPr>
          <w:rFonts w:hint="default" w:ascii="Times New Roman" w:hAnsi="Times New Roman" w:eastAsia="仿宋_GB2312" w:cs="Times New Roman"/>
        </w:rPr>
      </w:pPr>
    </w:p>
    <w:p w14:paraId="0C633C51">
      <w:pPr>
        <w:pStyle w:val="2"/>
        <w:spacing w:line="268" w:lineRule="auto"/>
        <w:rPr>
          <w:rFonts w:hint="default" w:ascii="Times New Roman" w:hAnsi="Times New Roman" w:eastAsia="仿宋_GB2312" w:cs="Times New Roman"/>
        </w:rPr>
      </w:pPr>
    </w:p>
    <w:p w14:paraId="0B7A4FA6">
      <w:pPr>
        <w:pStyle w:val="2"/>
        <w:spacing w:line="339" w:lineRule="auto"/>
        <w:rPr>
          <w:rFonts w:hint="default" w:ascii="Times New Roman" w:hAnsi="Times New Roman" w:eastAsia="仿宋_GB2312" w:cs="Times New Roman"/>
        </w:rPr>
      </w:pPr>
    </w:p>
    <w:p w14:paraId="38E83EE1">
      <w:pPr>
        <w:pStyle w:val="2"/>
        <w:spacing w:line="339" w:lineRule="auto"/>
        <w:rPr>
          <w:rFonts w:hint="default" w:ascii="Times New Roman" w:hAnsi="Times New Roman" w:eastAsia="仿宋_GB2312" w:cs="Times New Roman"/>
        </w:rPr>
      </w:pPr>
    </w:p>
    <w:p w14:paraId="4B362491">
      <w:pPr>
        <w:spacing w:before="100" w:line="224" w:lineRule="auto"/>
        <w:ind w:left="677"/>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六、一般公共预算财政拨款基本支出决算明细表</w:t>
      </w:r>
    </w:p>
    <w:p w14:paraId="2602F9BF">
      <w:pPr>
        <w:spacing w:before="234" w:line="5964" w:lineRule="exact"/>
        <w:ind w:firstLine="237"/>
        <w:rPr>
          <w:rFonts w:hint="default" w:ascii="Times New Roman" w:hAnsi="Times New Roman" w:eastAsia="仿宋_GB2312" w:cs="Times New Roman"/>
        </w:rPr>
      </w:pPr>
      <w:r>
        <w:rPr>
          <w:rFonts w:hint="default" w:ascii="Times New Roman" w:hAnsi="Times New Roman" w:eastAsia="仿宋_GB2312" w:cs="Times New Roman"/>
          <w:position w:val="-119"/>
        </w:rPr>
        <w:drawing>
          <wp:inline distT="0" distB="0" distL="0" distR="0">
            <wp:extent cx="4991100" cy="378714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7"/>
                    <a:stretch>
                      <a:fillRect/>
                    </a:stretch>
                  </pic:blipFill>
                  <pic:spPr>
                    <a:xfrm>
                      <a:off x="0" y="0"/>
                      <a:ext cx="4991100" cy="3787140"/>
                    </a:xfrm>
                    <a:prstGeom prst="rect">
                      <a:avLst/>
                    </a:prstGeom>
                  </pic:spPr>
                </pic:pic>
              </a:graphicData>
            </a:graphic>
          </wp:inline>
        </w:drawing>
      </w:r>
    </w:p>
    <w:p w14:paraId="073B15BE">
      <w:pPr>
        <w:pStyle w:val="2"/>
        <w:spacing w:line="270" w:lineRule="auto"/>
        <w:rPr>
          <w:rFonts w:hint="default" w:ascii="Times New Roman" w:hAnsi="Times New Roman" w:eastAsia="仿宋_GB2312" w:cs="Times New Roman"/>
        </w:rPr>
      </w:pPr>
    </w:p>
    <w:p w14:paraId="05298058">
      <w:pPr>
        <w:pStyle w:val="2"/>
        <w:spacing w:line="270" w:lineRule="auto"/>
        <w:rPr>
          <w:rFonts w:hint="default" w:ascii="Times New Roman" w:hAnsi="Times New Roman" w:eastAsia="仿宋_GB2312" w:cs="Times New Roman"/>
        </w:rPr>
      </w:pPr>
    </w:p>
    <w:p w14:paraId="614D5A6F">
      <w:pPr>
        <w:pStyle w:val="2"/>
        <w:spacing w:line="270" w:lineRule="auto"/>
        <w:rPr>
          <w:rFonts w:hint="default" w:ascii="Times New Roman" w:hAnsi="Times New Roman" w:eastAsia="仿宋_GB2312" w:cs="Times New Roman"/>
        </w:rPr>
      </w:pPr>
    </w:p>
    <w:p w14:paraId="08B2F992">
      <w:pPr>
        <w:pStyle w:val="2"/>
        <w:spacing w:line="339" w:lineRule="auto"/>
        <w:rPr>
          <w:rFonts w:hint="default" w:ascii="Times New Roman" w:hAnsi="Times New Roman" w:eastAsia="仿宋_GB2312" w:cs="Times New Roman"/>
        </w:rPr>
      </w:pPr>
    </w:p>
    <w:p w14:paraId="57280E35">
      <w:pPr>
        <w:pStyle w:val="2"/>
        <w:spacing w:line="340" w:lineRule="auto"/>
        <w:rPr>
          <w:rFonts w:hint="default" w:ascii="Times New Roman" w:hAnsi="Times New Roman" w:eastAsia="仿宋_GB2312" w:cs="Times New Roman"/>
        </w:rPr>
      </w:pPr>
    </w:p>
    <w:p w14:paraId="0C40BA5A">
      <w:pPr>
        <w:spacing w:before="101" w:line="224" w:lineRule="auto"/>
        <w:ind w:left="666"/>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七、政府性基金预算财政拨款收入支出决算表</w:t>
      </w:r>
    </w:p>
    <w:p w14:paraId="2972A9B1">
      <w:pPr>
        <w:spacing w:before="235" w:line="4714" w:lineRule="exact"/>
        <w:ind w:firstLine="240"/>
        <w:rPr>
          <w:rFonts w:hint="default" w:ascii="Times New Roman" w:hAnsi="Times New Roman" w:eastAsia="仿宋_GB2312" w:cs="Times New Roman"/>
        </w:rPr>
      </w:pPr>
      <w:r>
        <w:rPr>
          <w:rFonts w:hint="default" w:ascii="Times New Roman" w:hAnsi="Times New Roman" w:eastAsia="仿宋_GB2312" w:cs="Times New Roman"/>
          <w:position w:val="-94"/>
        </w:rPr>
        <w:drawing>
          <wp:inline distT="0" distB="0" distL="0" distR="0">
            <wp:extent cx="4987925" cy="299339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28"/>
                    <a:stretch>
                      <a:fillRect/>
                    </a:stretch>
                  </pic:blipFill>
                  <pic:spPr>
                    <a:xfrm>
                      <a:off x="0" y="0"/>
                      <a:ext cx="4987925" cy="2993390"/>
                    </a:xfrm>
                    <a:prstGeom prst="rect">
                      <a:avLst/>
                    </a:prstGeom>
                  </pic:spPr>
                </pic:pic>
              </a:graphicData>
            </a:graphic>
          </wp:inline>
        </w:drawing>
      </w:r>
    </w:p>
    <w:p w14:paraId="48B61A8D">
      <w:pPr>
        <w:pStyle w:val="2"/>
        <w:spacing w:line="270" w:lineRule="auto"/>
        <w:rPr>
          <w:rFonts w:hint="default" w:ascii="Times New Roman" w:hAnsi="Times New Roman" w:eastAsia="仿宋_GB2312" w:cs="Times New Roman"/>
        </w:rPr>
      </w:pPr>
    </w:p>
    <w:p w14:paraId="19761445">
      <w:pPr>
        <w:pStyle w:val="2"/>
        <w:spacing w:line="270" w:lineRule="auto"/>
        <w:rPr>
          <w:rFonts w:hint="default" w:ascii="Times New Roman" w:hAnsi="Times New Roman" w:eastAsia="仿宋_GB2312" w:cs="Times New Roman"/>
        </w:rPr>
      </w:pPr>
    </w:p>
    <w:p w14:paraId="041C7304">
      <w:pPr>
        <w:pStyle w:val="2"/>
        <w:spacing w:line="271" w:lineRule="auto"/>
        <w:rPr>
          <w:rFonts w:hint="default" w:ascii="Times New Roman" w:hAnsi="Times New Roman" w:eastAsia="仿宋_GB2312" w:cs="Times New Roman"/>
        </w:rPr>
      </w:pPr>
    </w:p>
    <w:p w14:paraId="2856CB65">
      <w:pPr>
        <w:pStyle w:val="2"/>
        <w:spacing w:line="339" w:lineRule="auto"/>
        <w:rPr>
          <w:rFonts w:hint="default" w:ascii="Times New Roman" w:hAnsi="Times New Roman" w:eastAsia="仿宋_GB2312" w:cs="Times New Roman"/>
        </w:rPr>
      </w:pPr>
    </w:p>
    <w:p w14:paraId="756B0F50">
      <w:pPr>
        <w:pStyle w:val="2"/>
        <w:spacing w:line="340" w:lineRule="auto"/>
        <w:rPr>
          <w:rFonts w:hint="default" w:ascii="Times New Roman" w:hAnsi="Times New Roman" w:eastAsia="仿宋_GB2312" w:cs="Times New Roman"/>
        </w:rPr>
      </w:pPr>
    </w:p>
    <w:p w14:paraId="50261CAD">
      <w:pPr>
        <w:spacing w:before="101" w:line="224" w:lineRule="auto"/>
        <w:ind w:left="667"/>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八、国有资本经营预算财政拨款支出决算表</w:t>
      </w:r>
    </w:p>
    <w:p w14:paraId="6D947155">
      <w:pPr>
        <w:spacing w:before="182" w:line="4817" w:lineRule="exact"/>
        <w:ind w:firstLine="28"/>
        <w:rPr>
          <w:rFonts w:hint="default" w:ascii="Times New Roman" w:hAnsi="Times New Roman" w:eastAsia="仿宋_GB2312" w:cs="Times New Roman"/>
        </w:rPr>
      </w:pPr>
      <w:r>
        <w:rPr>
          <w:rFonts w:hint="default" w:ascii="Times New Roman" w:hAnsi="Times New Roman" w:eastAsia="仿宋_GB2312" w:cs="Times New Roman"/>
          <w:position w:val="-96"/>
        </w:rPr>
        <w:drawing>
          <wp:inline distT="0" distB="0" distL="0" distR="0">
            <wp:extent cx="5254625" cy="305816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9"/>
                    <a:stretch>
                      <a:fillRect/>
                    </a:stretch>
                  </pic:blipFill>
                  <pic:spPr>
                    <a:xfrm>
                      <a:off x="0" y="0"/>
                      <a:ext cx="5255259" cy="3058794"/>
                    </a:xfrm>
                    <a:prstGeom prst="rect">
                      <a:avLst/>
                    </a:prstGeom>
                  </pic:spPr>
                </pic:pic>
              </a:graphicData>
            </a:graphic>
          </wp:inline>
        </w:drawing>
      </w:r>
    </w:p>
    <w:p w14:paraId="2D12498D">
      <w:pPr>
        <w:pStyle w:val="2"/>
        <w:spacing w:line="253" w:lineRule="auto"/>
        <w:rPr>
          <w:rFonts w:hint="default" w:ascii="Times New Roman" w:hAnsi="Times New Roman" w:eastAsia="仿宋_GB2312" w:cs="Times New Roman"/>
        </w:rPr>
      </w:pPr>
    </w:p>
    <w:p w14:paraId="30366247">
      <w:pPr>
        <w:pStyle w:val="2"/>
        <w:spacing w:line="253" w:lineRule="auto"/>
        <w:rPr>
          <w:rFonts w:hint="default" w:ascii="Times New Roman" w:hAnsi="Times New Roman" w:eastAsia="仿宋_GB2312" w:cs="Times New Roman"/>
        </w:rPr>
      </w:pPr>
    </w:p>
    <w:p w14:paraId="7956B5F9">
      <w:pPr>
        <w:pStyle w:val="2"/>
        <w:spacing w:line="253" w:lineRule="auto"/>
        <w:rPr>
          <w:rFonts w:hint="default" w:ascii="Times New Roman" w:hAnsi="Times New Roman" w:eastAsia="仿宋_GB2312" w:cs="Times New Roman"/>
        </w:rPr>
      </w:pPr>
    </w:p>
    <w:p w14:paraId="790F5DB2">
      <w:pPr>
        <w:pStyle w:val="2"/>
        <w:spacing w:line="339" w:lineRule="auto"/>
        <w:rPr>
          <w:rFonts w:hint="default" w:ascii="Times New Roman" w:hAnsi="Times New Roman" w:eastAsia="仿宋_GB2312" w:cs="Times New Roman"/>
        </w:rPr>
      </w:pPr>
    </w:p>
    <w:p w14:paraId="59EDDF86">
      <w:pPr>
        <w:pStyle w:val="2"/>
        <w:spacing w:line="340" w:lineRule="auto"/>
        <w:rPr>
          <w:rFonts w:hint="default" w:ascii="Times New Roman" w:hAnsi="Times New Roman" w:eastAsia="仿宋_GB2312" w:cs="Times New Roman"/>
        </w:rPr>
      </w:pPr>
    </w:p>
    <w:p w14:paraId="28B84376">
      <w:pPr>
        <w:spacing w:before="101" w:line="224" w:lineRule="auto"/>
        <w:ind w:left="675"/>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九、财政拨款“三公”经费支出决算表</w:t>
      </w:r>
    </w:p>
    <w:p w14:paraId="7138CE4B">
      <w:pPr>
        <w:spacing w:before="96" w:line="5302" w:lineRule="exact"/>
        <w:ind w:firstLine="237"/>
        <w:rPr>
          <w:rFonts w:hint="default" w:ascii="Times New Roman" w:hAnsi="Times New Roman" w:eastAsia="仿宋_GB2312" w:cs="Times New Roman"/>
        </w:rPr>
      </w:pPr>
      <w:r>
        <w:rPr>
          <w:rFonts w:hint="default" w:ascii="Times New Roman" w:hAnsi="Times New Roman" w:eastAsia="仿宋_GB2312" w:cs="Times New Roman"/>
          <w:position w:val="-106"/>
        </w:rPr>
        <w:drawing>
          <wp:inline distT="0" distB="0" distL="0" distR="0">
            <wp:extent cx="4991100" cy="336677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30"/>
                    <a:stretch>
                      <a:fillRect/>
                    </a:stretch>
                  </pic:blipFill>
                  <pic:spPr>
                    <a:xfrm>
                      <a:off x="0" y="0"/>
                      <a:ext cx="4991100" cy="3366770"/>
                    </a:xfrm>
                    <a:prstGeom prst="rect">
                      <a:avLst/>
                    </a:prstGeom>
                  </pic:spPr>
                </pic:pic>
              </a:graphicData>
            </a:graphic>
          </wp:inline>
        </w:drawing>
      </w:r>
    </w:p>
    <w:p w14:paraId="55485BF1">
      <w:pPr>
        <w:pStyle w:val="2"/>
        <w:spacing w:line="339" w:lineRule="auto"/>
        <w:rPr>
          <w:rFonts w:hint="default" w:ascii="Times New Roman" w:hAnsi="Times New Roman" w:eastAsia="仿宋_GB2312" w:cs="Times New Roman"/>
        </w:rPr>
      </w:pPr>
    </w:p>
    <w:p w14:paraId="1215C271">
      <w:pPr>
        <w:pStyle w:val="2"/>
        <w:spacing w:line="339" w:lineRule="auto"/>
        <w:rPr>
          <w:rFonts w:hint="default" w:ascii="Times New Roman" w:hAnsi="Times New Roman" w:eastAsia="仿宋_GB2312" w:cs="Times New Roman"/>
        </w:rPr>
      </w:pPr>
    </w:p>
    <w:p w14:paraId="0829CC8C">
      <w:pPr>
        <w:spacing w:before="100" w:line="224" w:lineRule="auto"/>
        <w:ind w:left="3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十、部门预算项目支出绩效自评表</w:t>
      </w:r>
    </w:p>
    <w:p w14:paraId="3403EE32">
      <w:pPr>
        <w:pStyle w:val="2"/>
        <w:spacing w:line="261" w:lineRule="auto"/>
        <w:rPr>
          <w:rFonts w:hint="default" w:ascii="Times New Roman" w:hAnsi="Times New Roman" w:eastAsia="仿宋_GB2312" w:cs="Times New Roman"/>
        </w:rPr>
      </w:pPr>
    </w:p>
    <w:p w14:paraId="67809927">
      <w:pPr>
        <w:pStyle w:val="2"/>
        <w:spacing w:line="261" w:lineRule="auto"/>
        <w:rPr>
          <w:rFonts w:hint="default" w:ascii="Times New Roman" w:hAnsi="Times New Roman" w:eastAsia="仿宋_GB2312" w:cs="Times New Roman"/>
        </w:rPr>
      </w:pPr>
    </w:p>
    <w:p w14:paraId="6BA788D7">
      <w:pPr>
        <w:pStyle w:val="2"/>
        <w:spacing w:line="261" w:lineRule="auto"/>
        <w:rPr>
          <w:rFonts w:hint="default" w:ascii="Times New Roman" w:hAnsi="Times New Roman" w:eastAsia="仿宋_GB2312" w:cs="Times New Roman"/>
        </w:rPr>
      </w:pPr>
    </w:p>
    <w:p w14:paraId="249CD1C6">
      <w:pPr>
        <w:spacing w:line="9847" w:lineRule="exact"/>
        <w:ind w:firstLine="297"/>
        <w:rPr>
          <w:rFonts w:hint="default" w:ascii="Times New Roman" w:hAnsi="Times New Roman" w:eastAsia="仿宋_GB2312" w:cs="Times New Roman"/>
        </w:rPr>
      </w:pPr>
      <w:r>
        <w:rPr>
          <w:rFonts w:hint="default" w:ascii="Times New Roman" w:hAnsi="Times New Roman" w:eastAsia="仿宋_GB2312" w:cs="Times New Roman"/>
          <w:position w:val="-196"/>
        </w:rPr>
        <w:drawing>
          <wp:inline distT="0" distB="0" distL="0" distR="0">
            <wp:extent cx="4912995" cy="625221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31"/>
                    <a:stretch>
                      <a:fillRect/>
                    </a:stretch>
                  </pic:blipFill>
                  <pic:spPr>
                    <a:xfrm>
                      <a:off x="0" y="0"/>
                      <a:ext cx="4913629" cy="6252844"/>
                    </a:xfrm>
                    <a:prstGeom prst="rect">
                      <a:avLst/>
                    </a:prstGeom>
                  </pic:spPr>
                </pic:pic>
              </a:graphicData>
            </a:graphic>
          </wp:inline>
        </w:drawing>
      </w:r>
    </w:p>
    <w:p w14:paraId="00CCB6D6">
      <w:pPr>
        <w:spacing w:line="9847" w:lineRule="exact"/>
        <w:rPr>
          <w:rFonts w:hint="default" w:ascii="Times New Roman" w:hAnsi="Times New Roman" w:eastAsia="仿宋_GB2312" w:cs="Times New Roman"/>
        </w:rPr>
        <w:sectPr>
          <w:footerReference r:id="rId9" w:type="default"/>
          <w:pgSz w:w="11907" w:h="16839"/>
          <w:pgMar w:top="1431" w:right="1785" w:bottom="1153" w:left="1785" w:header="0" w:footer="965" w:gutter="0"/>
          <w:pgNumType w:fmt="decimal"/>
          <w:cols w:space="720" w:num="1"/>
        </w:sectPr>
      </w:pPr>
    </w:p>
    <w:p w14:paraId="7B71AF59">
      <w:pPr>
        <w:spacing w:before="225" w:line="443" w:lineRule="exact"/>
        <w:ind w:left="482"/>
        <w:outlineLvl w:val="0"/>
        <w:rPr>
          <w:rFonts w:hint="default" w:ascii="Times New Roman" w:hAnsi="Times New Roman" w:eastAsia="仿宋_GB2312" w:cs="Times New Roman"/>
          <w:b/>
          <w:bCs/>
          <w:sz w:val="43"/>
          <w:szCs w:val="43"/>
        </w:rPr>
      </w:pPr>
      <w:r>
        <w:rPr>
          <w:rFonts w:hint="default" w:ascii="Times New Roman" w:hAnsi="Times New Roman" w:eastAsia="仿宋_GB2312" w:cs="Times New Roman"/>
          <w:b/>
          <w:bCs/>
          <w:spacing w:val="5"/>
          <w:position w:val="-2"/>
          <w:sz w:val="43"/>
          <w:szCs w:val="43"/>
        </w:rPr>
        <w:t>第三部分</w:t>
      </w:r>
      <w:r>
        <w:rPr>
          <w:rFonts w:hint="default" w:ascii="Times New Roman" w:hAnsi="Times New Roman" w:eastAsia="仿宋_GB2312" w:cs="Times New Roman"/>
          <w:b/>
          <w:bCs/>
          <w:spacing w:val="103"/>
          <w:position w:val="-2"/>
          <w:sz w:val="43"/>
          <w:szCs w:val="43"/>
        </w:rPr>
        <w:t xml:space="preserve"> </w:t>
      </w:r>
      <w:r>
        <w:rPr>
          <w:rFonts w:hint="default" w:ascii="Times New Roman" w:hAnsi="Times New Roman" w:eastAsia="仿宋_GB2312" w:cs="Times New Roman"/>
          <w:b/>
          <w:bCs/>
          <w:spacing w:val="5"/>
          <w:position w:val="-2"/>
          <w:sz w:val="43"/>
          <w:szCs w:val="43"/>
        </w:rPr>
        <w:t>2023年度部门决算情况说明</w:t>
      </w:r>
    </w:p>
    <w:p w14:paraId="053DB34B">
      <w:pPr>
        <w:pStyle w:val="2"/>
        <w:spacing w:line="314" w:lineRule="auto"/>
        <w:rPr>
          <w:rFonts w:hint="default" w:ascii="Times New Roman" w:hAnsi="Times New Roman" w:eastAsia="仿宋_GB2312" w:cs="Times New Roman"/>
        </w:rPr>
      </w:pPr>
    </w:p>
    <w:p w14:paraId="1C3AA71F">
      <w:pPr>
        <w:pStyle w:val="2"/>
        <w:spacing w:line="314" w:lineRule="auto"/>
        <w:rPr>
          <w:rFonts w:hint="default" w:ascii="Times New Roman" w:hAnsi="Times New Roman" w:eastAsia="仿宋_GB2312" w:cs="Times New Roman"/>
        </w:rPr>
      </w:pPr>
    </w:p>
    <w:p w14:paraId="3BDAF3FD">
      <w:pPr>
        <w:pStyle w:val="2"/>
        <w:spacing w:line="315" w:lineRule="auto"/>
        <w:rPr>
          <w:rFonts w:hint="default" w:ascii="Times New Roman" w:hAnsi="Times New Roman" w:eastAsia="仿宋_GB2312" w:cs="Times New Roman"/>
        </w:rPr>
      </w:pPr>
    </w:p>
    <w:p w14:paraId="54226A82">
      <w:pPr>
        <w:spacing w:before="101" w:line="224" w:lineRule="auto"/>
        <w:ind w:left="672"/>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一、收入支出决算总体情况说明</w:t>
      </w:r>
    </w:p>
    <w:p w14:paraId="2B986AC8">
      <w:pPr>
        <w:spacing w:before="101" w:line="356" w:lineRule="auto"/>
        <w:ind w:left="138" w:right="82" w:firstLine="615"/>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21"/>
          <w:sz w:val="31"/>
          <w:szCs w:val="31"/>
        </w:rPr>
        <w:t xml:space="preserve"> </w:t>
      </w:r>
      <w:r>
        <w:rPr>
          <w:rFonts w:hint="default" w:ascii="Times New Roman" w:hAnsi="Times New Roman" w:eastAsia="仿宋_GB2312" w:cs="Times New Roman"/>
          <w:spacing w:val="4"/>
          <w:sz w:val="31"/>
          <w:szCs w:val="31"/>
        </w:rPr>
        <w:t>年度收、支总计均为</w:t>
      </w:r>
      <w:r>
        <w:rPr>
          <w:rFonts w:hint="eastAsia" w:ascii="Times New Roman" w:hAnsi="Times New Roman" w:eastAsia="仿宋_GB2312" w:cs="Times New Roman"/>
          <w:spacing w:val="4"/>
          <w:sz w:val="31"/>
          <w:szCs w:val="31"/>
          <w:lang w:val="en-US" w:eastAsia="zh-CN"/>
        </w:rPr>
        <w:t>669.3</w:t>
      </w:r>
      <w:r>
        <w:rPr>
          <w:rFonts w:hint="default" w:ascii="Times New Roman" w:hAnsi="Times New Roman" w:eastAsia="仿宋_GB2312" w:cs="Times New Roman"/>
          <w:spacing w:val="4"/>
          <w:sz w:val="31"/>
          <w:szCs w:val="31"/>
        </w:rPr>
        <w:t xml:space="preserve">  万元。与</w:t>
      </w:r>
      <w:r>
        <w:rPr>
          <w:rFonts w:hint="default" w:ascii="Times New Roman" w:hAnsi="Times New Roman" w:eastAsia="仿宋_GB2312" w:cs="Times New Roman"/>
          <w:spacing w:val="-32"/>
          <w:sz w:val="31"/>
          <w:szCs w:val="31"/>
        </w:rPr>
        <w:t xml:space="preserve"> </w:t>
      </w:r>
      <w:r>
        <w:rPr>
          <w:rFonts w:hint="default" w:ascii="Times New Roman" w:hAnsi="Times New Roman" w:eastAsia="仿宋_GB2312" w:cs="Times New Roman"/>
          <w:spacing w:val="4"/>
          <w:sz w:val="31"/>
          <w:szCs w:val="31"/>
        </w:rPr>
        <w:t>2022</w:t>
      </w:r>
      <w:r>
        <w:rPr>
          <w:rFonts w:hint="default" w:ascii="Times New Roman" w:hAnsi="Times New Roman" w:eastAsia="仿宋_GB2312" w:cs="Times New Roman"/>
          <w:spacing w:val="-35"/>
          <w:sz w:val="31"/>
          <w:szCs w:val="31"/>
        </w:rPr>
        <w:t xml:space="preserve"> </w:t>
      </w:r>
      <w:r>
        <w:rPr>
          <w:rFonts w:hint="default" w:ascii="Times New Roman" w:hAnsi="Times New Roman" w:eastAsia="仿宋_GB2312" w:cs="Times New Roman"/>
          <w:spacing w:val="4"/>
          <w:sz w:val="31"/>
          <w:szCs w:val="31"/>
        </w:rPr>
        <w:t>年度相比，</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收、支总计各减少</w:t>
      </w:r>
      <w:r>
        <w:rPr>
          <w:rFonts w:hint="eastAsia" w:ascii="Times New Roman" w:hAnsi="Times New Roman" w:eastAsia="仿宋_GB2312" w:cs="Times New Roman"/>
          <w:spacing w:val="4"/>
          <w:sz w:val="31"/>
          <w:szCs w:val="31"/>
          <w:lang w:val="en-US" w:eastAsia="zh-CN"/>
        </w:rPr>
        <w:t>208.86</w:t>
      </w:r>
      <w:r>
        <w:rPr>
          <w:rFonts w:hint="default" w:ascii="Times New Roman" w:hAnsi="Times New Roman" w:eastAsia="仿宋_GB2312" w:cs="Times New Roman"/>
          <w:spacing w:val="32"/>
          <w:sz w:val="31"/>
          <w:szCs w:val="31"/>
        </w:rPr>
        <w:t xml:space="preserve"> </w:t>
      </w:r>
      <w:r>
        <w:rPr>
          <w:rFonts w:hint="default" w:ascii="Times New Roman" w:hAnsi="Times New Roman" w:eastAsia="仿宋_GB2312" w:cs="Times New Roman"/>
          <w:spacing w:val="4"/>
          <w:sz w:val="31"/>
          <w:szCs w:val="31"/>
        </w:rPr>
        <w:t>万元，下降</w:t>
      </w:r>
      <w:r>
        <w:rPr>
          <w:rFonts w:hint="eastAsia" w:ascii="Times New Roman" w:hAnsi="Times New Roman" w:eastAsia="仿宋_GB2312" w:cs="Times New Roman"/>
          <w:spacing w:val="4"/>
          <w:sz w:val="31"/>
          <w:szCs w:val="31"/>
          <w:lang w:val="en-US" w:eastAsia="zh-CN"/>
        </w:rPr>
        <w:t>23</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4"/>
          <w:sz w:val="31"/>
          <w:szCs w:val="31"/>
        </w:rPr>
        <w:t>%。主</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0"/>
          <w:sz w:val="31"/>
          <w:szCs w:val="31"/>
        </w:rPr>
        <w:t>要原因：</w:t>
      </w:r>
      <w:r>
        <w:rPr>
          <w:rFonts w:hint="eastAsia" w:ascii="Times New Roman" w:hAnsi="Times New Roman" w:eastAsia="仿宋_GB2312" w:cs="Times New Roman"/>
          <w:spacing w:val="-10"/>
          <w:sz w:val="31"/>
          <w:szCs w:val="31"/>
          <w:lang w:val="en-US" w:eastAsia="zh-CN"/>
        </w:rPr>
        <w:t>本年减少养老保险缴费。</w:t>
      </w:r>
    </w:p>
    <w:p w14:paraId="65AA4772">
      <w:pPr>
        <w:spacing w:before="50" w:line="224" w:lineRule="auto"/>
        <w:ind w:left="672"/>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二、收入决算情况说明</w:t>
      </w:r>
    </w:p>
    <w:p w14:paraId="7DF2FEDF">
      <w:pPr>
        <w:spacing w:before="253" w:line="368" w:lineRule="auto"/>
        <w:ind w:left="23" w:firstLine="644"/>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 xml:space="preserve">本年收入合计 </w:t>
      </w:r>
      <w:r>
        <w:rPr>
          <w:rFonts w:hint="eastAsia" w:ascii="Times New Roman" w:hAnsi="Times New Roman" w:eastAsia="仿宋_GB2312" w:cs="Times New Roman"/>
          <w:spacing w:val="4"/>
          <w:sz w:val="31"/>
          <w:szCs w:val="31"/>
          <w:lang w:val="en-US" w:eastAsia="zh-CN"/>
        </w:rPr>
        <w:t>669.3</w:t>
      </w:r>
      <w:r>
        <w:rPr>
          <w:rFonts w:hint="default" w:ascii="Times New Roman" w:hAnsi="Times New Roman" w:eastAsia="仿宋_GB2312" w:cs="Times New Roman"/>
          <w:spacing w:val="4"/>
          <w:sz w:val="31"/>
          <w:szCs w:val="31"/>
        </w:rPr>
        <w:t xml:space="preserve"> 万元，其中：财政拨款收入</w:t>
      </w:r>
      <w:r>
        <w:rPr>
          <w:rFonts w:hint="default" w:ascii="Times New Roman" w:hAnsi="Times New Roman" w:eastAsia="仿宋_GB2312" w:cs="Times New Roman"/>
          <w:spacing w:val="24"/>
          <w:sz w:val="31"/>
          <w:szCs w:val="31"/>
        </w:rPr>
        <w:t xml:space="preserve"> </w:t>
      </w:r>
      <w:r>
        <w:rPr>
          <w:rFonts w:hint="default" w:ascii="Times New Roman" w:hAnsi="Times New Roman" w:eastAsia="仿宋_GB2312" w:cs="Times New Roman"/>
          <w:spacing w:val="4"/>
          <w:sz w:val="31"/>
          <w:szCs w:val="31"/>
        </w:rPr>
        <w:t xml:space="preserve"> </w:t>
      </w:r>
      <w:r>
        <w:rPr>
          <w:rFonts w:hint="eastAsia" w:ascii="Times New Roman" w:hAnsi="Times New Roman" w:eastAsia="仿宋_GB2312" w:cs="Times New Roman"/>
          <w:spacing w:val="4"/>
          <w:sz w:val="31"/>
          <w:szCs w:val="31"/>
          <w:lang w:val="en-US" w:eastAsia="zh-CN"/>
        </w:rPr>
        <w:t>669.3</w:t>
      </w:r>
      <w:r>
        <w:rPr>
          <w:rFonts w:hint="default" w:ascii="Times New Roman" w:hAnsi="Times New Roman" w:eastAsia="仿宋_GB2312" w:cs="Times New Roman"/>
          <w:spacing w:val="4"/>
          <w:sz w:val="31"/>
          <w:szCs w:val="31"/>
        </w:rPr>
        <w:t xml:space="preserve"> </w:t>
      </w:r>
      <w:r>
        <w:rPr>
          <w:rFonts w:hint="default" w:ascii="Times New Roman" w:hAnsi="Times New Roman" w:eastAsia="仿宋_GB2312" w:cs="Times New Roman"/>
          <w:spacing w:val="24"/>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6"/>
          <w:sz w:val="31"/>
          <w:szCs w:val="31"/>
        </w:rPr>
        <w:t xml:space="preserve"> </w:t>
      </w:r>
      <w:r>
        <w:rPr>
          <w:rFonts w:hint="default" w:ascii="Times New Roman" w:hAnsi="Times New Roman" w:eastAsia="仿宋_GB2312" w:cs="Times New Roman"/>
          <w:spacing w:val="4"/>
          <w:sz w:val="31"/>
          <w:szCs w:val="31"/>
        </w:rPr>
        <w:t>比</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上年减少</w:t>
      </w:r>
      <w:r>
        <w:rPr>
          <w:rFonts w:hint="eastAsia" w:ascii="Times New Roman" w:hAnsi="Times New Roman" w:eastAsia="仿宋_GB2312" w:cs="Times New Roman"/>
          <w:spacing w:val="4"/>
          <w:sz w:val="31"/>
          <w:szCs w:val="31"/>
          <w:lang w:val="en-US" w:eastAsia="zh-CN"/>
        </w:rPr>
        <w:t>208.86</w:t>
      </w:r>
      <w:r>
        <w:rPr>
          <w:rFonts w:hint="default" w:ascii="Times New Roman" w:hAnsi="Times New Roman" w:eastAsia="仿宋_GB2312" w:cs="Times New Roman"/>
          <w:spacing w:val="6"/>
          <w:sz w:val="31"/>
          <w:szCs w:val="31"/>
        </w:rPr>
        <w:t>万元，下降</w:t>
      </w:r>
      <w:r>
        <w:rPr>
          <w:rFonts w:hint="eastAsia" w:ascii="Times New Roman" w:hAnsi="Times New Roman" w:eastAsia="仿宋_GB2312" w:cs="Times New Roman"/>
          <w:spacing w:val="6"/>
          <w:sz w:val="31"/>
          <w:szCs w:val="31"/>
          <w:lang w:val="en-US" w:eastAsia="zh-CN"/>
        </w:rPr>
        <w:t>23</w:t>
      </w:r>
      <w:r>
        <w:rPr>
          <w:rFonts w:hint="default" w:ascii="Times New Roman" w:hAnsi="Times New Roman" w:eastAsia="仿宋_GB2312" w:cs="Times New Roman"/>
          <w:spacing w:val="6"/>
          <w:sz w:val="31"/>
          <w:szCs w:val="31"/>
        </w:rPr>
        <w:t xml:space="preserve"> %，主要是</w:t>
      </w:r>
      <w:r>
        <w:rPr>
          <w:rFonts w:hint="eastAsia" w:ascii="Times New Roman" w:hAnsi="Times New Roman" w:eastAsia="仿宋_GB2312" w:cs="Times New Roman"/>
          <w:spacing w:val="-10"/>
          <w:sz w:val="31"/>
          <w:szCs w:val="31"/>
          <w:lang w:val="en-US" w:eastAsia="zh-CN"/>
        </w:rPr>
        <w:t>本年减少养老保险缴费</w:t>
      </w:r>
      <w:r>
        <w:rPr>
          <w:rFonts w:hint="default" w:ascii="Times New Roman" w:hAnsi="Times New Roman" w:eastAsia="仿宋_GB2312" w:cs="Times New Roman"/>
          <w:spacing w:val="6"/>
          <w:sz w:val="31"/>
          <w:szCs w:val="31"/>
        </w:rPr>
        <w:t>；上</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5"/>
          <w:sz w:val="31"/>
          <w:szCs w:val="31"/>
        </w:rPr>
        <w:t>级补助收入</w:t>
      </w:r>
      <w:r>
        <w:rPr>
          <w:rFonts w:hint="eastAsia" w:ascii="Times New Roman" w:hAnsi="Times New Roman" w:eastAsia="仿宋_GB2312" w:cs="Times New Roman"/>
          <w:spacing w:val="-15"/>
          <w:sz w:val="31"/>
          <w:szCs w:val="31"/>
          <w:lang w:val="en-US" w:eastAsia="zh-CN"/>
        </w:rPr>
        <w:t>0</w:t>
      </w:r>
      <w:r>
        <w:rPr>
          <w:rFonts w:hint="default" w:ascii="Times New Roman" w:hAnsi="Times New Roman" w:eastAsia="仿宋_GB2312" w:cs="Times New Roman"/>
          <w:spacing w:val="44"/>
          <w:sz w:val="31"/>
          <w:szCs w:val="31"/>
        </w:rPr>
        <w:t xml:space="preserve"> </w:t>
      </w:r>
      <w:r>
        <w:rPr>
          <w:rFonts w:hint="default" w:ascii="Times New Roman" w:hAnsi="Times New Roman" w:eastAsia="仿宋_GB2312" w:cs="Times New Roman"/>
          <w:spacing w:val="-15"/>
          <w:sz w:val="31"/>
          <w:szCs w:val="31"/>
        </w:rPr>
        <w:t>万元，比上年增加（减少）</w:t>
      </w:r>
      <w:r>
        <w:rPr>
          <w:rFonts w:hint="eastAsia" w:ascii="Times New Roman" w:hAnsi="Times New Roman" w:eastAsia="仿宋_GB2312" w:cs="Times New Roman"/>
          <w:spacing w:val="-15"/>
          <w:sz w:val="31"/>
          <w:szCs w:val="31"/>
          <w:lang w:val="en-US" w:eastAsia="zh-CN"/>
        </w:rPr>
        <w:t>0</w:t>
      </w:r>
      <w:r>
        <w:rPr>
          <w:rFonts w:hint="default" w:ascii="Times New Roman" w:hAnsi="Times New Roman" w:eastAsia="仿宋_GB2312" w:cs="Times New Roman"/>
          <w:spacing w:val="-15"/>
          <w:sz w:val="31"/>
          <w:szCs w:val="31"/>
        </w:rPr>
        <w:t>万元，增长（下降）</w:t>
      </w:r>
      <w:r>
        <w:rPr>
          <w:rFonts w:hint="eastAsia" w:ascii="Times New Roman" w:hAnsi="Times New Roman" w:eastAsia="仿宋_GB2312" w:cs="Times New Roman"/>
          <w:spacing w:val="-15"/>
          <w:sz w:val="31"/>
          <w:szCs w:val="31"/>
          <w:lang w:val="en-US" w:eastAsia="zh-CN"/>
        </w:rPr>
        <w:t>0</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5"/>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事业收入</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 xml:space="preserve">  万元，</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4"/>
          <w:sz w:val="31"/>
          <w:szCs w:val="31"/>
        </w:rPr>
        <w:t>比上年增加（减</w:t>
      </w:r>
      <w:r>
        <w:rPr>
          <w:rFonts w:hint="default" w:ascii="Times New Roman" w:hAnsi="Times New Roman" w:eastAsia="仿宋_GB2312" w:cs="Times New Roman"/>
          <w:spacing w:val="3"/>
          <w:sz w:val="31"/>
          <w:szCs w:val="31"/>
        </w:rPr>
        <w:t>少）</w:t>
      </w:r>
      <w:r>
        <w:rPr>
          <w:rFonts w:hint="eastAsia" w:ascii="Times New Roman" w:hAnsi="Times New Roman" w:eastAsia="仿宋_GB2312" w:cs="Times New Roman"/>
          <w:spacing w:val="3"/>
          <w:sz w:val="31"/>
          <w:szCs w:val="31"/>
          <w:lang w:val="en-US" w:eastAsia="zh-CN"/>
        </w:rPr>
        <w:t>0</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 xml:space="preserve">增长（下降） </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 xml:space="preserve">%；经营收入 </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 xml:space="preserve"> 万元，</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4"/>
          <w:sz w:val="31"/>
          <w:szCs w:val="31"/>
        </w:rPr>
        <w:t>比</w:t>
      </w:r>
      <w:r>
        <w:rPr>
          <w:rFonts w:hint="default" w:ascii="Times New Roman" w:hAnsi="Times New Roman" w:eastAsia="仿宋_GB2312" w:cs="Times New Roman"/>
          <w:spacing w:val="3"/>
          <w:sz w:val="31"/>
          <w:szCs w:val="31"/>
        </w:rPr>
        <w:t>上年增</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加（减少）</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万元，增长（下降）</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6"/>
          <w:sz w:val="31"/>
          <w:szCs w:val="31"/>
        </w:rPr>
        <w:t>；附属单位</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上缴收入</w:t>
      </w:r>
      <w:r>
        <w:rPr>
          <w:rFonts w:hint="eastAsia" w:ascii="Times New Roman" w:hAnsi="Times New Roman" w:eastAsia="仿宋_GB2312" w:cs="Times New Roman"/>
          <w:spacing w:val="-9"/>
          <w:sz w:val="31"/>
          <w:szCs w:val="31"/>
          <w:lang w:val="en-US" w:eastAsia="zh-CN"/>
        </w:rPr>
        <w:t>0</w:t>
      </w:r>
      <w:r>
        <w:rPr>
          <w:rFonts w:hint="default" w:ascii="Times New Roman" w:hAnsi="Times New Roman" w:eastAsia="仿宋_GB2312" w:cs="Times New Roman"/>
          <w:spacing w:val="-9"/>
          <w:sz w:val="31"/>
          <w:szCs w:val="31"/>
        </w:rPr>
        <w:t xml:space="preserve">  万元，比上年增加（减少）</w:t>
      </w:r>
      <w:r>
        <w:rPr>
          <w:rFonts w:hint="eastAsia" w:ascii="Times New Roman" w:hAnsi="Times New Roman" w:eastAsia="仿宋_GB2312" w:cs="Times New Roman"/>
          <w:spacing w:val="-9"/>
          <w:sz w:val="31"/>
          <w:szCs w:val="31"/>
          <w:lang w:val="en-US" w:eastAsia="zh-CN"/>
        </w:rPr>
        <w:t>0</w:t>
      </w:r>
      <w:r>
        <w:rPr>
          <w:rFonts w:hint="default" w:ascii="Times New Roman" w:hAnsi="Times New Roman" w:eastAsia="仿宋_GB2312" w:cs="Times New Roman"/>
          <w:spacing w:val="-9"/>
          <w:sz w:val="31"/>
          <w:szCs w:val="31"/>
        </w:rPr>
        <w:t>万元，增长（下降）</w:t>
      </w:r>
      <w:r>
        <w:rPr>
          <w:rFonts w:hint="eastAsia" w:ascii="Times New Roman" w:hAnsi="Times New Roman" w:eastAsia="仿宋_GB2312" w:cs="Times New Roman"/>
          <w:spacing w:val="-9"/>
          <w:sz w:val="31"/>
          <w:szCs w:val="31"/>
          <w:lang w:val="en-US" w:eastAsia="zh-CN"/>
        </w:rPr>
        <w:t>0</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9"/>
          <w:sz w:val="31"/>
          <w:szCs w:val="31"/>
        </w:rPr>
        <w:t>%</w:t>
      </w:r>
      <w:r>
        <w:rPr>
          <w:rFonts w:hint="default" w:ascii="Times New Roman" w:hAnsi="Times New Roman" w:eastAsia="仿宋_GB2312" w:cs="Times New Roman"/>
          <w:spacing w:val="4"/>
          <w:sz w:val="31"/>
          <w:szCs w:val="31"/>
        </w:rPr>
        <w:t xml:space="preserve">；其他收入  </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4"/>
          <w:sz w:val="31"/>
          <w:szCs w:val="31"/>
        </w:rPr>
        <w:t>比上年增加（减</w:t>
      </w:r>
      <w:r>
        <w:rPr>
          <w:rFonts w:hint="default" w:ascii="Times New Roman" w:hAnsi="Times New Roman" w:eastAsia="仿宋_GB2312" w:cs="Times New Roman"/>
          <w:spacing w:val="3"/>
          <w:sz w:val="31"/>
          <w:szCs w:val="31"/>
        </w:rPr>
        <w:t>少）</w:t>
      </w:r>
      <w:r>
        <w:rPr>
          <w:rFonts w:hint="eastAsia" w:ascii="Times New Roman" w:hAnsi="Times New Roman" w:eastAsia="仿宋_GB2312" w:cs="Times New Roman"/>
          <w:spacing w:val="3"/>
          <w:sz w:val="31"/>
          <w:szCs w:val="31"/>
          <w:lang w:val="en-US" w:eastAsia="zh-CN"/>
        </w:rPr>
        <w:t>0</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增长（下降）</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 xml:space="preserve"> %。</w:t>
      </w:r>
    </w:p>
    <w:p w14:paraId="1E808A10">
      <w:pPr>
        <w:spacing w:before="158" w:line="224" w:lineRule="auto"/>
        <w:ind w:left="674"/>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三、支出决算情况说明</w:t>
      </w:r>
    </w:p>
    <w:p w14:paraId="4A97CB06">
      <w:pPr>
        <w:spacing w:before="251" w:line="368" w:lineRule="auto"/>
        <w:ind w:left="21" w:firstLine="645"/>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 xml:space="preserve">本年支出合计 </w:t>
      </w:r>
      <w:r>
        <w:rPr>
          <w:rFonts w:hint="eastAsia" w:ascii="Times New Roman" w:hAnsi="Times New Roman" w:eastAsia="仿宋_GB2312" w:cs="Times New Roman"/>
          <w:spacing w:val="4"/>
          <w:sz w:val="31"/>
          <w:szCs w:val="31"/>
          <w:lang w:val="en-US" w:eastAsia="zh-CN"/>
        </w:rPr>
        <w:t>669.3</w:t>
      </w:r>
      <w:r>
        <w:rPr>
          <w:rFonts w:hint="default" w:ascii="Times New Roman" w:hAnsi="Times New Roman" w:eastAsia="仿宋_GB2312" w:cs="Times New Roman"/>
          <w:spacing w:val="4"/>
          <w:sz w:val="31"/>
          <w:szCs w:val="31"/>
        </w:rPr>
        <w:t xml:space="preserve"> 万元，其中：基本支出</w:t>
      </w:r>
      <w:r>
        <w:rPr>
          <w:rFonts w:hint="default" w:ascii="Times New Roman" w:hAnsi="Times New Roman" w:eastAsia="仿宋_GB2312" w:cs="Times New Roman"/>
          <w:spacing w:val="24"/>
          <w:sz w:val="31"/>
          <w:szCs w:val="31"/>
        </w:rPr>
        <w:t xml:space="preserve"> </w:t>
      </w:r>
      <w:r>
        <w:rPr>
          <w:rFonts w:hint="eastAsia" w:ascii="Times New Roman" w:hAnsi="Times New Roman" w:eastAsia="仿宋_GB2312" w:cs="Times New Roman"/>
          <w:spacing w:val="24"/>
          <w:sz w:val="31"/>
          <w:szCs w:val="31"/>
          <w:lang w:val="en-US" w:eastAsia="zh-CN"/>
        </w:rPr>
        <w:t>669.3</w:t>
      </w:r>
      <w:r>
        <w:rPr>
          <w:rFonts w:hint="default" w:ascii="Times New Roman" w:hAnsi="Times New Roman" w:eastAsia="仿宋_GB2312" w:cs="Times New Roman"/>
          <w:spacing w:val="24"/>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6"/>
          <w:sz w:val="31"/>
          <w:szCs w:val="31"/>
        </w:rPr>
        <w:t xml:space="preserve"> </w:t>
      </w:r>
      <w:r>
        <w:rPr>
          <w:rFonts w:hint="default" w:ascii="Times New Roman" w:hAnsi="Times New Roman" w:eastAsia="仿宋_GB2312" w:cs="Times New Roman"/>
          <w:spacing w:val="4"/>
          <w:sz w:val="31"/>
          <w:szCs w:val="31"/>
        </w:rPr>
        <w:t>比上年</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减少</w:t>
      </w:r>
      <w:r>
        <w:rPr>
          <w:rFonts w:hint="eastAsia" w:ascii="Times New Roman" w:hAnsi="Times New Roman" w:eastAsia="仿宋_GB2312" w:cs="Times New Roman"/>
          <w:spacing w:val="4"/>
          <w:sz w:val="31"/>
          <w:szCs w:val="31"/>
          <w:lang w:val="en-US" w:eastAsia="zh-CN"/>
        </w:rPr>
        <w:t>208.86</w:t>
      </w:r>
      <w:r>
        <w:rPr>
          <w:rFonts w:hint="default" w:ascii="Times New Roman" w:hAnsi="Times New Roman" w:eastAsia="仿宋_GB2312" w:cs="Times New Roman"/>
          <w:spacing w:val="7"/>
          <w:sz w:val="31"/>
          <w:szCs w:val="31"/>
        </w:rPr>
        <w:t>万元，下降</w:t>
      </w:r>
      <w:r>
        <w:rPr>
          <w:rFonts w:hint="eastAsia" w:ascii="Times New Roman" w:hAnsi="Times New Roman" w:eastAsia="仿宋_GB2312" w:cs="Times New Roman"/>
          <w:spacing w:val="7"/>
          <w:sz w:val="31"/>
          <w:szCs w:val="31"/>
          <w:lang w:val="en-US" w:eastAsia="zh-CN"/>
        </w:rPr>
        <w:t>23</w:t>
      </w:r>
      <w:r>
        <w:rPr>
          <w:rFonts w:hint="default" w:ascii="Times New Roman" w:hAnsi="Times New Roman" w:eastAsia="仿宋_GB2312" w:cs="Times New Roman"/>
          <w:spacing w:val="7"/>
          <w:sz w:val="31"/>
          <w:szCs w:val="31"/>
        </w:rPr>
        <w:t xml:space="preserve"> %，主要是</w:t>
      </w:r>
      <w:r>
        <w:rPr>
          <w:rFonts w:hint="eastAsia" w:ascii="Times New Roman" w:hAnsi="Times New Roman" w:eastAsia="仿宋_GB2312" w:cs="Times New Roman"/>
          <w:spacing w:val="-10"/>
          <w:sz w:val="31"/>
          <w:szCs w:val="31"/>
          <w:lang w:val="en-US" w:eastAsia="zh-CN"/>
        </w:rPr>
        <w:t>本年减少养老保险缴费</w:t>
      </w:r>
      <w:r>
        <w:rPr>
          <w:rFonts w:hint="default" w:ascii="Times New Roman" w:hAnsi="Times New Roman" w:eastAsia="仿宋_GB2312" w:cs="Times New Roman"/>
          <w:spacing w:val="7"/>
          <w:sz w:val="31"/>
          <w:szCs w:val="31"/>
        </w:rPr>
        <w:t>；</w:t>
      </w:r>
      <w:r>
        <w:rPr>
          <w:rFonts w:hint="default" w:ascii="Times New Roman" w:hAnsi="Times New Roman" w:eastAsia="仿宋_GB2312" w:cs="Times New Roman"/>
          <w:spacing w:val="6"/>
          <w:sz w:val="31"/>
          <w:szCs w:val="31"/>
        </w:rPr>
        <w:t>项目支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出</w:t>
      </w:r>
      <w:r>
        <w:rPr>
          <w:rFonts w:hint="default" w:ascii="Times New Roman" w:hAnsi="Times New Roman" w:eastAsia="仿宋_GB2312" w:cs="Times New Roman"/>
          <w:spacing w:val="47"/>
          <w:sz w:val="31"/>
          <w:szCs w:val="31"/>
        </w:rPr>
        <w:t xml:space="preserve"> </w:t>
      </w:r>
      <w:r>
        <w:rPr>
          <w:rFonts w:hint="eastAsia" w:ascii="Times New Roman" w:hAnsi="Times New Roman" w:eastAsia="仿宋_GB2312" w:cs="Times New Roman"/>
          <w:spacing w:val="47"/>
          <w:sz w:val="31"/>
          <w:szCs w:val="31"/>
          <w:lang w:val="en-US" w:eastAsia="zh-CN"/>
        </w:rPr>
        <w:t>0</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3"/>
          <w:sz w:val="31"/>
          <w:szCs w:val="31"/>
        </w:rPr>
        <w:t>比上年增加（减少）</w:t>
      </w:r>
      <w:r>
        <w:rPr>
          <w:rFonts w:hint="eastAsia" w:ascii="Times New Roman" w:hAnsi="Times New Roman" w:eastAsia="仿宋_GB2312" w:cs="Times New Roman"/>
          <w:spacing w:val="3"/>
          <w:sz w:val="31"/>
          <w:szCs w:val="31"/>
          <w:lang w:val="en-US" w:eastAsia="zh-CN"/>
        </w:rPr>
        <w:t>0</w:t>
      </w:r>
      <w:r>
        <w:rPr>
          <w:rFonts w:hint="default" w:ascii="Times New Roman" w:hAnsi="Times New Roman" w:eastAsia="仿宋_GB2312" w:cs="Times New Roman"/>
          <w:spacing w:val="-87"/>
          <w:sz w:val="31"/>
          <w:szCs w:val="31"/>
        </w:rPr>
        <w:t xml:space="preserve"> </w:t>
      </w:r>
      <w:r>
        <w:rPr>
          <w:rFonts w:hint="default" w:ascii="Times New Roman" w:hAnsi="Times New Roman" w:eastAsia="仿宋_GB2312" w:cs="Times New Roman"/>
          <w:spacing w:val="3"/>
          <w:sz w:val="31"/>
          <w:szCs w:val="31"/>
        </w:rPr>
        <w:t>万元，增长（</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3"/>
          <w:sz w:val="31"/>
          <w:szCs w:val="31"/>
        </w:rPr>
        <w:t>下降）</w:t>
      </w:r>
      <w:r>
        <w:rPr>
          <w:rFonts w:hint="eastAsia" w:ascii="Times New Roman" w:hAnsi="Times New Roman" w:eastAsia="仿宋_GB2312" w:cs="Times New Roman"/>
          <w:spacing w:val="3"/>
          <w:sz w:val="31"/>
          <w:szCs w:val="31"/>
          <w:lang w:val="en-US" w:eastAsia="zh-CN"/>
        </w:rPr>
        <w:t>0</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2"/>
          <w:sz w:val="31"/>
          <w:szCs w:val="31"/>
        </w:rPr>
        <w:t xml:space="preserve">；上缴上级支出  </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万元，比上年增加（减少）</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增长（</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2"/>
          <w:sz w:val="31"/>
          <w:szCs w:val="31"/>
        </w:rPr>
        <w:t>下降）</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2"/>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2"/>
          <w:sz w:val="31"/>
          <w:szCs w:val="31"/>
        </w:rPr>
        <w:t>；经营支出</w:t>
      </w:r>
      <w:r>
        <w:rPr>
          <w:rFonts w:hint="default" w:ascii="Times New Roman" w:hAnsi="Times New Roman" w:eastAsia="仿宋_GB2312" w:cs="Times New Roman"/>
          <w:spacing w:val="46"/>
          <w:sz w:val="31"/>
          <w:szCs w:val="31"/>
        </w:rPr>
        <w:t xml:space="preserve"> </w:t>
      </w:r>
      <w:r>
        <w:rPr>
          <w:rFonts w:hint="eastAsia" w:ascii="Times New Roman" w:hAnsi="Times New Roman" w:eastAsia="仿宋_GB2312" w:cs="Times New Roman"/>
          <w:spacing w:val="46"/>
          <w:sz w:val="31"/>
          <w:szCs w:val="31"/>
          <w:lang w:val="en-US" w:eastAsia="zh-CN"/>
        </w:rPr>
        <w:t>0</w:t>
      </w:r>
      <w:r>
        <w:rPr>
          <w:rFonts w:hint="default" w:ascii="Times New Roman" w:hAnsi="Times New Roman" w:eastAsia="仿宋_GB2312" w:cs="Times New Roman"/>
          <w:spacing w:val="2"/>
          <w:sz w:val="31"/>
          <w:szCs w:val="31"/>
        </w:rPr>
        <w:t>万元，</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
          <w:sz w:val="31"/>
          <w:szCs w:val="31"/>
        </w:rPr>
        <w:t>比上年增</w:t>
      </w:r>
      <w:r>
        <w:rPr>
          <w:rFonts w:hint="default" w:ascii="Times New Roman" w:hAnsi="Times New Roman" w:eastAsia="仿宋_GB2312" w:cs="Times New Roman"/>
          <w:spacing w:val="7"/>
          <w:sz w:val="31"/>
          <w:szCs w:val="31"/>
        </w:rPr>
        <w:t>加（减少）</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万元，增长（下降）</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6"/>
          <w:sz w:val="31"/>
          <w:szCs w:val="31"/>
        </w:rPr>
        <w:t>；对附属单</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5"/>
          <w:sz w:val="31"/>
          <w:szCs w:val="31"/>
        </w:rPr>
        <w:t>位补助支出</w:t>
      </w:r>
      <w:r>
        <w:rPr>
          <w:rFonts w:hint="default" w:ascii="Times New Roman" w:hAnsi="Times New Roman" w:eastAsia="仿宋_GB2312" w:cs="Times New Roman"/>
          <w:spacing w:val="45"/>
          <w:sz w:val="31"/>
          <w:szCs w:val="31"/>
        </w:rPr>
        <w:t xml:space="preserve"> </w:t>
      </w:r>
      <w:r>
        <w:rPr>
          <w:rFonts w:hint="eastAsia" w:ascii="Times New Roman" w:hAnsi="Times New Roman" w:eastAsia="仿宋_GB2312" w:cs="Times New Roman"/>
          <w:spacing w:val="45"/>
          <w:sz w:val="31"/>
          <w:szCs w:val="31"/>
          <w:lang w:val="en-US" w:eastAsia="zh-CN"/>
        </w:rPr>
        <w:t>0</w:t>
      </w:r>
      <w:r>
        <w:rPr>
          <w:rFonts w:hint="default" w:ascii="Times New Roman" w:hAnsi="Times New Roman" w:eastAsia="仿宋_GB2312" w:cs="Times New Roman"/>
          <w:spacing w:val="-15"/>
          <w:sz w:val="31"/>
          <w:szCs w:val="31"/>
        </w:rPr>
        <w:t>万元，比上年增加（减少）</w:t>
      </w:r>
      <w:r>
        <w:rPr>
          <w:rFonts w:hint="eastAsia" w:ascii="Times New Roman" w:hAnsi="Times New Roman" w:eastAsia="仿宋_GB2312" w:cs="Times New Roman"/>
          <w:spacing w:val="-15"/>
          <w:sz w:val="31"/>
          <w:szCs w:val="31"/>
          <w:lang w:val="en-US" w:eastAsia="zh-CN"/>
        </w:rPr>
        <w:t>0</w:t>
      </w:r>
      <w:r>
        <w:rPr>
          <w:rFonts w:hint="default" w:ascii="Times New Roman" w:hAnsi="Times New Roman" w:eastAsia="仿宋_GB2312" w:cs="Times New Roman"/>
          <w:spacing w:val="-15"/>
          <w:sz w:val="31"/>
          <w:szCs w:val="31"/>
        </w:rPr>
        <w:t>万元，增长（下降）</w:t>
      </w:r>
      <w:r>
        <w:rPr>
          <w:rFonts w:hint="eastAsia" w:ascii="Times New Roman" w:hAnsi="Times New Roman" w:eastAsia="仿宋_GB2312" w:cs="Times New Roman"/>
          <w:spacing w:val="-15"/>
          <w:sz w:val="31"/>
          <w:szCs w:val="31"/>
          <w:lang w:val="en-US" w:eastAsia="zh-CN"/>
        </w:rPr>
        <w:t>0</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5"/>
          <w:sz w:val="31"/>
          <w:szCs w:val="31"/>
        </w:rPr>
        <w:t>%</w:t>
      </w:r>
      <w:r>
        <w:rPr>
          <w:rFonts w:hint="default" w:ascii="Times New Roman" w:hAnsi="Times New Roman" w:eastAsia="仿宋_GB2312" w:cs="Times New Roman"/>
          <w:spacing w:val="-2"/>
          <w:sz w:val="31"/>
          <w:szCs w:val="31"/>
        </w:rPr>
        <w:t>。</w:t>
      </w:r>
    </w:p>
    <w:p w14:paraId="7BB82594">
      <w:pPr>
        <w:pStyle w:val="2"/>
        <w:spacing w:line="285" w:lineRule="auto"/>
        <w:rPr>
          <w:rFonts w:hint="default" w:ascii="Times New Roman" w:hAnsi="Times New Roman" w:eastAsia="仿宋_GB2312" w:cs="Times New Roman"/>
        </w:rPr>
      </w:pPr>
    </w:p>
    <w:p w14:paraId="3C9A727B">
      <w:pPr>
        <w:pStyle w:val="2"/>
        <w:spacing w:line="285" w:lineRule="auto"/>
        <w:rPr>
          <w:rFonts w:hint="default" w:ascii="Times New Roman" w:hAnsi="Times New Roman" w:eastAsia="仿宋_GB2312" w:cs="Times New Roman"/>
        </w:rPr>
      </w:pPr>
    </w:p>
    <w:p w14:paraId="6F0A213D">
      <w:pPr>
        <w:spacing w:before="101" w:line="224" w:lineRule="auto"/>
        <w:ind w:left="686"/>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四、财政拨款收入支出决算总体情况说明</w:t>
      </w:r>
    </w:p>
    <w:p w14:paraId="43D6CDFA">
      <w:pPr>
        <w:spacing w:before="248" w:line="362" w:lineRule="auto"/>
        <w:ind w:left="23" w:right="86" w:firstLine="648"/>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2023</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6"/>
          <w:sz w:val="31"/>
          <w:szCs w:val="31"/>
        </w:rPr>
        <w:t xml:space="preserve">年度财政拨款收、支总计均为 </w:t>
      </w:r>
      <w:r>
        <w:rPr>
          <w:rFonts w:hint="eastAsia" w:ascii="Times New Roman" w:hAnsi="Times New Roman" w:eastAsia="仿宋_GB2312" w:cs="Times New Roman"/>
          <w:spacing w:val="6"/>
          <w:sz w:val="31"/>
          <w:szCs w:val="31"/>
          <w:lang w:val="en-US" w:eastAsia="zh-CN"/>
        </w:rPr>
        <w:t>669.3</w:t>
      </w:r>
      <w:r>
        <w:rPr>
          <w:rFonts w:hint="default" w:ascii="Times New Roman" w:hAnsi="Times New Roman" w:eastAsia="仿宋_GB2312" w:cs="Times New Roman"/>
          <w:spacing w:val="6"/>
          <w:sz w:val="31"/>
          <w:szCs w:val="31"/>
        </w:rPr>
        <w:t xml:space="preserve"> </w:t>
      </w:r>
      <w:r>
        <w:rPr>
          <w:rFonts w:hint="default" w:ascii="Times New Roman" w:hAnsi="Times New Roman" w:eastAsia="仿宋_GB2312" w:cs="Times New Roman"/>
          <w:spacing w:val="5"/>
          <w:sz w:val="31"/>
          <w:szCs w:val="31"/>
        </w:rPr>
        <w:t>万元，与</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pacing w:val="5"/>
          <w:sz w:val="31"/>
          <w:szCs w:val="31"/>
        </w:rPr>
        <w:t>2022</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5"/>
          <w:sz w:val="31"/>
          <w:szCs w:val="31"/>
        </w:rPr>
        <w:t>年</w:t>
      </w:r>
      <w:r>
        <w:rPr>
          <w:rFonts w:hint="default" w:ascii="Times New Roman" w:hAnsi="Times New Roman" w:eastAsia="仿宋_GB2312" w:cs="Times New Roman"/>
          <w:spacing w:val="-9"/>
          <w:sz w:val="31"/>
          <w:szCs w:val="31"/>
        </w:rPr>
        <w:t xml:space="preserve">相比，财政拨款收、支总计各减少 </w:t>
      </w:r>
      <w:r>
        <w:rPr>
          <w:rFonts w:hint="eastAsia" w:ascii="Times New Roman" w:hAnsi="Times New Roman" w:eastAsia="仿宋_GB2312" w:cs="Times New Roman"/>
          <w:spacing w:val="4"/>
          <w:sz w:val="31"/>
          <w:szCs w:val="31"/>
          <w:lang w:val="en-US" w:eastAsia="zh-CN"/>
        </w:rPr>
        <w:t>208.86</w:t>
      </w:r>
      <w:r>
        <w:rPr>
          <w:rFonts w:hint="default" w:ascii="Times New Roman" w:hAnsi="Times New Roman" w:eastAsia="仿宋_GB2312" w:cs="Times New Roman"/>
          <w:spacing w:val="-9"/>
          <w:sz w:val="31"/>
          <w:szCs w:val="31"/>
        </w:rPr>
        <w:t xml:space="preserve">  万元，降</w:t>
      </w:r>
      <w:r>
        <w:rPr>
          <w:rFonts w:hint="default" w:ascii="Times New Roman" w:hAnsi="Times New Roman" w:eastAsia="仿宋_GB2312" w:cs="Times New Roman"/>
          <w:spacing w:val="11"/>
          <w:sz w:val="31"/>
          <w:szCs w:val="31"/>
        </w:rPr>
        <w:t xml:space="preserve"> </w:t>
      </w:r>
      <w:r>
        <w:rPr>
          <w:rFonts w:hint="default" w:ascii="Times New Roman" w:hAnsi="Times New Roman" w:eastAsia="仿宋_GB2312" w:cs="Times New Roman"/>
          <w:spacing w:val="-1"/>
          <w:sz w:val="31"/>
          <w:szCs w:val="31"/>
        </w:rPr>
        <w:t>低</w:t>
      </w:r>
      <w:r>
        <w:rPr>
          <w:rFonts w:hint="eastAsia" w:ascii="Times New Roman" w:hAnsi="Times New Roman" w:eastAsia="仿宋_GB2312" w:cs="Times New Roman"/>
          <w:spacing w:val="-1"/>
          <w:sz w:val="31"/>
          <w:szCs w:val="31"/>
          <w:lang w:val="en-US" w:eastAsia="zh-CN"/>
        </w:rPr>
        <w:t>23</w:t>
      </w:r>
      <w:r>
        <w:rPr>
          <w:rFonts w:hint="default" w:ascii="Times New Roman" w:hAnsi="Times New Roman" w:eastAsia="仿宋_GB2312" w:cs="Times New Roman"/>
          <w:spacing w:val="-1"/>
          <w:sz w:val="31"/>
          <w:szCs w:val="31"/>
        </w:rPr>
        <w:t xml:space="preserve"> %。主要原因</w:t>
      </w:r>
      <w:r>
        <w:rPr>
          <w:rFonts w:hint="default" w:ascii="Times New Roman" w:hAnsi="Times New Roman" w:eastAsia="仿宋_GB2312" w:cs="Times New Roman"/>
          <w:spacing w:val="-83"/>
          <w:sz w:val="31"/>
          <w:szCs w:val="31"/>
        </w:rPr>
        <w:t xml:space="preserve"> </w:t>
      </w:r>
      <w:r>
        <w:rPr>
          <w:rFonts w:hint="eastAsia" w:ascii="Times New Roman" w:hAnsi="Times New Roman" w:eastAsia="仿宋_GB2312" w:cs="Times New Roman"/>
          <w:spacing w:val="-10"/>
          <w:sz w:val="31"/>
          <w:szCs w:val="31"/>
          <w:lang w:val="en-US" w:eastAsia="zh-CN"/>
        </w:rPr>
        <w:t>本年减少养老保险缴费。</w:t>
      </w:r>
    </w:p>
    <w:p w14:paraId="32E5407E">
      <w:pPr>
        <w:pStyle w:val="2"/>
        <w:spacing w:line="285" w:lineRule="auto"/>
        <w:rPr>
          <w:rFonts w:hint="default" w:ascii="Times New Roman" w:hAnsi="Times New Roman" w:eastAsia="仿宋_GB2312" w:cs="Times New Roman"/>
        </w:rPr>
      </w:pPr>
    </w:p>
    <w:p w14:paraId="4A45293D">
      <w:pPr>
        <w:pStyle w:val="2"/>
        <w:spacing w:line="286" w:lineRule="auto"/>
        <w:rPr>
          <w:rFonts w:hint="default" w:ascii="Times New Roman" w:hAnsi="Times New Roman" w:eastAsia="仿宋_GB2312" w:cs="Times New Roman"/>
        </w:rPr>
      </w:pPr>
    </w:p>
    <w:p w14:paraId="3D9C8FFF">
      <w:pPr>
        <w:spacing w:before="101" w:line="224" w:lineRule="auto"/>
        <w:ind w:left="676"/>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五、一般公共预算财政拨款支出决算情况说明</w:t>
      </w:r>
    </w:p>
    <w:p w14:paraId="481D1CA4">
      <w:pPr>
        <w:spacing w:before="248" w:line="223" w:lineRule="auto"/>
        <w:ind w:left="662"/>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1"/>
          <w:sz w:val="31"/>
          <w:szCs w:val="31"/>
        </w:rPr>
        <w:t>（</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b/>
          <w:bCs/>
          <w:spacing w:val="-1"/>
          <w:sz w:val="31"/>
          <w:szCs w:val="31"/>
        </w:rPr>
        <w:t>一</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b/>
          <w:bCs/>
          <w:spacing w:val="-1"/>
          <w:sz w:val="31"/>
          <w:szCs w:val="31"/>
        </w:rPr>
        <w:t>）一般公共预算财政拨款支出决算总体情况</w:t>
      </w:r>
    </w:p>
    <w:p w14:paraId="1273F179">
      <w:pPr>
        <w:spacing w:before="249" w:line="223"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54"/>
          <w:sz w:val="31"/>
          <w:szCs w:val="31"/>
        </w:rPr>
        <w:t xml:space="preserve"> </w:t>
      </w:r>
      <w:r>
        <w:rPr>
          <w:rFonts w:hint="default" w:ascii="Times New Roman" w:hAnsi="Times New Roman" w:eastAsia="仿宋_GB2312" w:cs="Times New Roman"/>
          <w:spacing w:val="4"/>
          <w:sz w:val="31"/>
          <w:szCs w:val="31"/>
        </w:rPr>
        <w:t xml:space="preserve">年度一般公共预算财政拨款支出  </w:t>
      </w:r>
      <w:r>
        <w:rPr>
          <w:rFonts w:hint="eastAsia" w:ascii="Times New Roman" w:hAnsi="Times New Roman" w:eastAsia="仿宋_GB2312" w:cs="Times New Roman"/>
          <w:spacing w:val="4"/>
          <w:sz w:val="31"/>
          <w:szCs w:val="31"/>
          <w:lang w:val="en-US" w:eastAsia="zh-CN"/>
        </w:rPr>
        <w:t>669.3</w:t>
      </w:r>
      <w:r>
        <w:rPr>
          <w:rFonts w:hint="default" w:ascii="Times New Roman" w:hAnsi="Times New Roman" w:eastAsia="仿宋_GB2312" w:cs="Times New Roman"/>
          <w:spacing w:val="4"/>
          <w:sz w:val="31"/>
          <w:szCs w:val="31"/>
        </w:rPr>
        <w:t>万元，占本年支</w:t>
      </w:r>
    </w:p>
    <w:p w14:paraId="62BDB4C2">
      <w:pPr>
        <w:spacing w:line="223" w:lineRule="auto"/>
        <w:rPr>
          <w:rFonts w:hint="default" w:ascii="Times New Roman" w:hAnsi="Times New Roman" w:eastAsia="仿宋_GB2312" w:cs="Times New Roman"/>
          <w:sz w:val="31"/>
          <w:szCs w:val="31"/>
        </w:rPr>
        <w:sectPr>
          <w:footerReference r:id="rId10" w:type="default"/>
          <w:pgSz w:w="11907" w:h="16839"/>
          <w:pgMar w:top="1431" w:right="1714" w:bottom="1153" w:left="1785" w:header="0" w:footer="965" w:gutter="0"/>
          <w:pgNumType w:fmt="decimal"/>
          <w:cols w:space="720" w:num="1"/>
        </w:sectPr>
      </w:pPr>
    </w:p>
    <w:p w14:paraId="2695705C">
      <w:pPr>
        <w:spacing w:before="160" w:line="357" w:lineRule="auto"/>
        <w:ind w:left="68" w:right="90"/>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出合计的</w:t>
      </w:r>
      <w:r>
        <w:rPr>
          <w:rFonts w:hint="eastAsia" w:ascii="Times New Roman" w:hAnsi="Times New Roman" w:eastAsia="仿宋_GB2312" w:cs="Times New Roman"/>
          <w:spacing w:val="3"/>
          <w:sz w:val="31"/>
          <w:szCs w:val="31"/>
          <w:lang w:val="en-US" w:eastAsia="zh-CN"/>
        </w:rPr>
        <w:t>100</w:t>
      </w:r>
      <w:r>
        <w:rPr>
          <w:rFonts w:hint="default" w:ascii="Times New Roman" w:hAnsi="Times New Roman" w:eastAsia="仿宋_GB2312" w:cs="Times New Roman"/>
          <w:spacing w:val="3"/>
          <w:sz w:val="31"/>
          <w:szCs w:val="31"/>
        </w:rPr>
        <w:t xml:space="preserve">  %。与 2022</w:t>
      </w:r>
      <w:r>
        <w:rPr>
          <w:rFonts w:hint="default" w:ascii="Times New Roman" w:hAnsi="Times New Roman" w:eastAsia="仿宋_GB2312" w:cs="Times New Roman"/>
          <w:spacing w:val="-53"/>
          <w:sz w:val="31"/>
          <w:szCs w:val="31"/>
        </w:rPr>
        <w:t xml:space="preserve"> </w:t>
      </w:r>
      <w:r>
        <w:rPr>
          <w:rFonts w:hint="default" w:ascii="Times New Roman" w:hAnsi="Times New Roman" w:eastAsia="仿宋_GB2312" w:cs="Times New Roman"/>
          <w:spacing w:val="3"/>
          <w:sz w:val="31"/>
          <w:szCs w:val="31"/>
        </w:rPr>
        <w:t>年度相比，一般公共预算财政拨款支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出减少</w:t>
      </w:r>
      <w:r>
        <w:rPr>
          <w:rFonts w:hint="eastAsia" w:ascii="Times New Roman" w:hAnsi="Times New Roman" w:eastAsia="仿宋_GB2312" w:cs="Times New Roman"/>
          <w:spacing w:val="4"/>
          <w:sz w:val="31"/>
          <w:szCs w:val="31"/>
          <w:lang w:val="en-US" w:eastAsia="zh-CN"/>
        </w:rPr>
        <w:t>208.86</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62"/>
          <w:sz w:val="31"/>
          <w:szCs w:val="31"/>
        </w:rPr>
        <w:t xml:space="preserve"> </w:t>
      </w:r>
      <w:r>
        <w:rPr>
          <w:rFonts w:hint="default" w:ascii="Times New Roman" w:hAnsi="Times New Roman" w:eastAsia="仿宋_GB2312" w:cs="Times New Roman"/>
          <w:spacing w:val="-1"/>
          <w:sz w:val="31"/>
          <w:szCs w:val="31"/>
        </w:rPr>
        <w:t>万元，降低</w:t>
      </w:r>
      <w:r>
        <w:rPr>
          <w:rFonts w:hint="eastAsia" w:ascii="Times New Roman" w:hAnsi="Times New Roman" w:eastAsia="仿宋_GB2312" w:cs="Times New Roman"/>
          <w:spacing w:val="-1"/>
          <w:sz w:val="31"/>
          <w:szCs w:val="31"/>
          <w:lang w:val="en-US" w:eastAsia="zh-CN"/>
        </w:rPr>
        <w:t>23</w:t>
      </w:r>
      <w:r>
        <w:rPr>
          <w:rFonts w:hint="default" w:ascii="Times New Roman" w:hAnsi="Times New Roman" w:eastAsia="仿宋_GB2312" w:cs="Times New Roman"/>
          <w:spacing w:val="-1"/>
          <w:sz w:val="31"/>
          <w:szCs w:val="31"/>
        </w:rPr>
        <w:t xml:space="preserve">  %。主要原因：</w:t>
      </w:r>
      <w:r>
        <w:rPr>
          <w:rFonts w:hint="eastAsia" w:ascii="Times New Roman" w:hAnsi="Times New Roman" w:eastAsia="仿宋_GB2312" w:cs="Times New Roman"/>
          <w:spacing w:val="-10"/>
          <w:sz w:val="31"/>
          <w:szCs w:val="31"/>
          <w:lang w:val="en-US" w:eastAsia="zh-CN"/>
        </w:rPr>
        <w:t>本年减少养老保险缴费。</w:t>
      </w:r>
    </w:p>
    <w:p w14:paraId="53491A56">
      <w:pPr>
        <w:spacing w:before="51" w:line="223" w:lineRule="auto"/>
        <w:ind w:left="659"/>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（二）</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b/>
          <w:bCs/>
          <w:spacing w:val="4"/>
          <w:sz w:val="31"/>
          <w:szCs w:val="31"/>
        </w:rPr>
        <w:t>一般公共预算财政拨款支出决算结构情况</w:t>
      </w:r>
    </w:p>
    <w:p w14:paraId="65C9D5C1">
      <w:pPr>
        <w:spacing w:before="251" w:line="364" w:lineRule="auto"/>
        <w:ind w:left="68" w:right="7" w:firstLine="603"/>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54"/>
          <w:sz w:val="31"/>
          <w:szCs w:val="31"/>
        </w:rPr>
        <w:t xml:space="preserve"> </w:t>
      </w:r>
      <w:r>
        <w:rPr>
          <w:rFonts w:hint="default" w:ascii="Times New Roman" w:hAnsi="Times New Roman" w:eastAsia="仿宋_GB2312" w:cs="Times New Roman"/>
          <w:spacing w:val="4"/>
          <w:sz w:val="31"/>
          <w:szCs w:val="31"/>
        </w:rPr>
        <w:t>年度一般公共预算财政拨款支出</w:t>
      </w:r>
      <w:r>
        <w:rPr>
          <w:rFonts w:hint="eastAsia" w:ascii="Times New Roman" w:hAnsi="Times New Roman" w:eastAsia="仿宋_GB2312" w:cs="Times New Roman"/>
          <w:spacing w:val="4"/>
          <w:sz w:val="31"/>
          <w:szCs w:val="31"/>
          <w:lang w:val="en-US" w:eastAsia="zh-CN"/>
        </w:rPr>
        <w:t>669.3</w:t>
      </w:r>
      <w:r>
        <w:rPr>
          <w:rFonts w:hint="default" w:ascii="Times New Roman" w:hAnsi="Times New Roman" w:eastAsia="仿宋_GB2312" w:cs="Times New Roman"/>
          <w:spacing w:val="4"/>
          <w:sz w:val="31"/>
          <w:szCs w:val="31"/>
        </w:rPr>
        <w:t xml:space="preserve">  万元，主要用于</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 xml:space="preserve">以下方面：一般公共服务支出 </w:t>
      </w:r>
      <w:r>
        <w:rPr>
          <w:rFonts w:hint="eastAsia" w:ascii="Times New Roman" w:hAnsi="Times New Roman" w:eastAsia="仿宋_GB2312" w:cs="Times New Roman"/>
          <w:spacing w:val="-6"/>
          <w:sz w:val="31"/>
          <w:szCs w:val="31"/>
          <w:lang w:val="en-US" w:eastAsia="zh-CN"/>
        </w:rPr>
        <w:t>533.72</w:t>
      </w:r>
      <w:r>
        <w:rPr>
          <w:rFonts w:hint="default" w:ascii="Times New Roman" w:hAnsi="Times New Roman" w:eastAsia="仿宋_GB2312" w:cs="Times New Roman"/>
          <w:spacing w:val="-6"/>
          <w:sz w:val="31"/>
          <w:szCs w:val="31"/>
        </w:rPr>
        <w:t xml:space="preserve"> 万元，占</w:t>
      </w:r>
      <w:r>
        <w:rPr>
          <w:rFonts w:hint="eastAsia" w:ascii="Times New Roman" w:hAnsi="Times New Roman" w:eastAsia="仿宋_GB2312" w:cs="Times New Roman"/>
          <w:spacing w:val="-6"/>
          <w:sz w:val="31"/>
          <w:szCs w:val="31"/>
          <w:lang w:val="en-US" w:eastAsia="zh-CN"/>
        </w:rPr>
        <w:t>80</w:t>
      </w:r>
      <w:r>
        <w:rPr>
          <w:rFonts w:hint="default" w:ascii="Times New Roman" w:hAnsi="Times New Roman" w:eastAsia="仿宋_GB2312" w:cs="Times New Roman"/>
          <w:spacing w:val="-6"/>
          <w:sz w:val="31"/>
          <w:szCs w:val="31"/>
        </w:rPr>
        <w:t xml:space="preserve"> %；</w:t>
      </w:r>
      <w:r>
        <w:rPr>
          <w:rFonts w:hint="eastAsia" w:ascii="Times New Roman" w:hAnsi="Times New Roman" w:eastAsia="仿宋_GB2312" w:cs="Times New Roman"/>
          <w:spacing w:val="-6"/>
          <w:sz w:val="31"/>
          <w:szCs w:val="31"/>
          <w:lang w:val="en-US" w:eastAsia="zh-CN"/>
        </w:rPr>
        <w:t>社会保障和就业</w:t>
      </w:r>
      <w:r>
        <w:rPr>
          <w:rFonts w:hint="default" w:ascii="Times New Roman" w:hAnsi="Times New Roman" w:eastAsia="仿宋_GB2312" w:cs="Times New Roman"/>
          <w:spacing w:val="-6"/>
          <w:sz w:val="31"/>
          <w:szCs w:val="31"/>
        </w:rPr>
        <w:t>支出</w:t>
      </w:r>
      <w:r>
        <w:rPr>
          <w:rFonts w:hint="eastAsia" w:ascii="Times New Roman" w:hAnsi="Times New Roman" w:eastAsia="仿宋_GB2312" w:cs="Times New Roman"/>
          <w:spacing w:val="-6"/>
          <w:sz w:val="31"/>
          <w:szCs w:val="31"/>
          <w:lang w:val="en-US" w:eastAsia="zh-CN"/>
        </w:rPr>
        <w:t>65.34</w:t>
      </w:r>
      <w:r>
        <w:rPr>
          <w:rFonts w:hint="default" w:ascii="Times New Roman" w:hAnsi="Times New Roman" w:eastAsia="仿宋_GB2312" w:cs="Times New Roman"/>
          <w:spacing w:val="-6"/>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 xml:space="preserve">占 </w:t>
      </w:r>
      <w:r>
        <w:rPr>
          <w:rFonts w:hint="eastAsia" w:ascii="Times New Roman" w:hAnsi="Times New Roman" w:eastAsia="仿宋_GB2312" w:cs="Times New Roman"/>
          <w:spacing w:val="3"/>
          <w:sz w:val="31"/>
          <w:szCs w:val="31"/>
          <w:lang w:val="en-US" w:eastAsia="zh-CN"/>
        </w:rPr>
        <w:t>10</w:t>
      </w:r>
      <w:r>
        <w:rPr>
          <w:rFonts w:hint="default" w:ascii="Times New Roman" w:hAnsi="Times New Roman" w:eastAsia="仿宋_GB2312" w:cs="Times New Roman"/>
          <w:spacing w:val="3"/>
          <w:sz w:val="31"/>
          <w:szCs w:val="31"/>
        </w:rPr>
        <w:t>%；</w:t>
      </w:r>
      <w:r>
        <w:rPr>
          <w:rFonts w:hint="eastAsia" w:ascii="Times New Roman" w:hAnsi="Times New Roman" w:eastAsia="仿宋_GB2312" w:cs="Times New Roman"/>
          <w:sz w:val="31"/>
          <w:szCs w:val="31"/>
          <w:lang w:val="en-US" w:eastAsia="zh-CN"/>
        </w:rPr>
        <w:t>卫生健康</w:t>
      </w:r>
      <w:r>
        <w:rPr>
          <w:rFonts w:hint="default" w:ascii="Times New Roman" w:hAnsi="Times New Roman" w:eastAsia="仿宋_GB2312" w:cs="Times New Roman"/>
          <w:spacing w:val="3"/>
          <w:sz w:val="31"/>
          <w:szCs w:val="31"/>
        </w:rPr>
        <w:t xml:space="preserve">支出 </w:t>
      </w:r>
      <w:r>
        <w:rPr>
          <w:rFonts w:hint="eastAsia" w:ascii="Times New Roman" w:hAnsi="Times New Roman" w:eastAsia="仿宋_GB2312" w:cs="Times New Roman"/>
          <w:spacing w:val="3"/>
          <w:sz w:val="31"/>
          <w:szCs w:val="31"/>
          <w:lang w:val="en-US" w:eastAsia="zh-CN"/>
        </w:rPr>
        <w:t>27.59</w:t>
      </w:r>
      <w:r>
        <w:rPr>
          <w:rFonts w:hint="default" w:ascii="Times New Roman" w:hAnsi="Times New Roman" w:eastAsia="仿宋_GB2312" w:cs="Times New Roman"/>
          <w:spacing w:val="3"/>
          <w:sz w:val="31"/>
          <w:szCs w:val="31"/>
        </w:rPr>
        <w:t xml:space="preserve"> 万元，占</w:t>
      </w:r>
      <w:r>
        <w:rPr>
          <w:rFonts w:hint="eastAsia" w:ascii="Times New Roman" w:hAnsi="Times New Roman" w:eastAsia="仿宋_GB2312" w:cs="Times New Roman"/>
          <w:spacing w:val="3"/>
          <w:sz w:val="31"/>
          <w:szCs w:val="31"/>
          <w:lang w:val="en-US" w:eastAsia="zh-CN"/>
        </w:rPr>
        <w:t>4</w:t>
      </w:r>
      <w:r>
        <w:rPr>
          <w:rFonts w:hint="default" w:ascii="Times New Roman" w:hAnsi="Times New Roman" w:eastAsia="仿宋_GB2312" w:cs="Times New Roman"/>
          <w:spacing w:val="3"/>
          <w:sz w:val="31"/>
          <w:szCs w:val="31"/>
        </w:rPr>
        <w:t xml:space="preserve"> %；</w:t>
      </w:r>
      <w:r>
        <w:rPr>
          <w:rFonts w:hint="eastAsia" w:ascii="Times New Roman" w:hAnsi="Times New Roman" w:eastAsia="仿宋_GB2312" w:cs="Times New Roman"/>
          <w:sz w:val="31"/>
          <w:szCs w:val="31"/>
          <w:lang w:val="en-US" w:eastAsia="zh-CN"/>
        </w:rPr>
        <w:t>住房保障</w:t>
      </w:r>
      <w:r>
        <w:rPr>
          <w:rFonts w:hint="default" w:ascii="Times New Roman" w:hAnsi="Times New Roman" w:eastAsia="仿宋_GB2312" w:cs="Times New Roman"/>
          <w:spacing w:val="3"/>
          <w:sz w:val="31"/>
          <w:szCs w:val="31"/>
        </w:rPr>
        <w:t>支出</w:t>
      </w:r>
      <w:r>
        <w:rPr>
          <w:rFonts w:hint="default" w:ascii="Times New Roman" w:hAnsi="Times New Roman" w:eastAsia="仿宋_GB2312" w:cs="Times New Roman"/>
          <w:spacing w:val="20"/>
          <w:sz w:val="31"/>
          <w:szCs w:val="31"/>
        </w:rPr>
        <w:t xml:space="preserve">  </w:t>
      </w:r>
      <w:r>
        <w:rPr>
          <w:rFonts w:hint="eastAsia" w:ascii="Times New Roman" w:hAnsi="Times New Roman" w:eastAsia="仿宋_GB2312" w:cs="Times New Roman"/>
          <w:spacing w:val="20"/>
          <w:sz w:val="31"/>
          <w:szCs w:val="31"/>
          <w:lang w:val="en-US" w:eastAsia="zh-CN"/>
        </w:rPr>
        <w:t>42.65</w:t>
      </w:r>
      <w:r>
        <w:rPr>
          <w:rFonts w:hint="default" w:ascii="Times New Roman" w:hAnsi="Times New Roman" w:eastAsia="仿宋_GB2312" w:cs="Times New Roman"/>
          <w:spacing w:val="3"/>
          <w:sz w:val="31"/>
          <w:szCs w:val="31"/>
        </w:rPr>
        <w:t>万元，占</w:t>
      </w:r>
      <w:r>
        <w:rPr>
          <w:rFonts w:hint="eastAsia" w:ascii="Times New Roman" w:hAnsi="Times New Roman" w:eastAsia="仿宋_GB2312" w:cs="Times New Roman"/>
          <w:spacing w:val="3"/>
          <w:sz w:val="31"/>
          <w:szCs w:val="31"/>
          <w:lang w:val="en-US" w:eastAsia="zh-CN"/>
        </w:rPr>
        <w:t>6</w:t>
      </w:r>
      <w:r>
        <w:rPr>
          <w:rFonts w:hint="default" w:ascii="Times New Roman" w:hAnsi="Times New Roman" w:eastAsia="仿宋_GB2312" w:cs="Times New Roman"/>
          <w:spacing w:val="10"/>
          <w:sz w:val="31"/>
          <w:szCs w:val="31"/>
        </w:rPr>
        <w:t xml:space="preserve"> </w:t>
      </w:r>
      <w:r>
        <w:rPr>
          <w:rFonts w:hint="default" w:ascii="Times New Roman" w:hAnsi="Times New Roman" w:eastAsia="仿宋_GB2312" w:cs="Times New Roman"/>
          <w:spacing w:val="3"/>
          <w:sz w:val="31"/>
          <w:szCs w:val="31"/>
        </w:rPr>
        <w:t>%；</w:t>
      </w:r>
    </w:p>
    <w:p w14:paraId="29C53E76">
      <w:pPr>
        <w:spacing w:before="52" w:line="223" w:lineRule="auto"/>
        <w:ind w:left="659"/>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（三）</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b/>
          <w:bCs/>
          <w:spacing w:val="4"/>
          <w:sz w:val="31"/>
          <w:szCs w:val="31"/>
        </w:rPr>
        <w:t>一般公共预算财政拨款支出决算具体情况</w:t>
      </w:r>
    </w:p>
    <w:p w14:paraId="7C6D2525">
      <w:pPr>
        <w:spacing w:before="248" w:line="357" w:lineRule="auto"/>
        <w:ind w:left="38" w:right="86" w:firstLine="633"/>
        <w:rPr>
          <w:rFonts w:hint="default" w:ascii="Times New Roman" w:hAnsi="Times New Roman" w:eastAsia="仿宋_GB2312" w:cs="Times New Roman"/>
          <w:sz w:val="31"/>
          <w:szCs w:val="31"/>
        </w:rPr>
      </w:pPr>
      <w:r>
        <w:rPr>
          <w:rFonts w:hint="default" w:ascii="Times New Roman" w:hAnsi="Times New Roman" w:eastAsia="仿宋_GB2312" w:cs="Times New Roman"/>
          <w:spacing w:val="12"/>
          <w:sz w:val="31"/>
          <w:szCs w:val="31"/>
        </w:rPr>
        <w:t>2023 年度一般公共预算财政拨款支出年初预算为</w:t>
      </w:r>
      <w:r>
        <w:rPr>
          <w:rFonts w:hint="default" w:ascii="Times New Roman" w:hAnsi="Times New Roman" w:eastAsia="仿宋_GB2312" w:cs="Times New Roman"/>
          <w:spacing w:val="33"/>
          <w:sz w:val="31"/>
          <w:szCs w:val="31"/>
        </w:rPr>
        <w:t xml:space="preserve"> </w:t>
      </w:r>
      <w:r>
        <w:rPr>
          <w:rFonts w:hint="eastAsia" w:ascii="Times New Roman" w:hAnsi="Times New Roman" w:eastAsia="仿宋_GB2312" w:cs="Times New Roman"/>
          <w:spacing w:val="33"/>
          <w:sz w:val="31"/>
          <w:szCs w:val="31"/>
          <w:lang w:val="en-US" w:eastAsia="zh-CN"/>
        </w:rPr>
        <w:t>669.3</w:t>
      </w:r>
      <w:r>
        <w:rPr>
          <w:rFonts w:hint="default" w:ascii="Times New Roman" w:hAnsi="Times New Roman" w:eastAsia="仿宋_GB2312" w:cs="Times New Roman"/>
          <w:spacing w:val="12"/>
          <w:sz w:val="31"/>
          <w:szCs w:val="31"/>
        </w:rPr>
        <w:t>万</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4"/>
          <w:sz w:val="31"/>
          <w:szCs w:val="31"/>
        </w:rPr>
        <w:t>元，支出决算为</w:t>
      </w:r>
      <w:r>
        <w:rPr>
          <w:rFonts w:hint="eastAsia" w:ascii="Times New Roman" w:hAnsi="Times New Roman" w:eastAsia="仿宋_GB2312" w:cs="Times New Roman"/>
          <w:spacing w:val="4"/>
          <w:sz w:val="31"/>
          <w:szCs w:val="31"/>
          <w:lang w:val="en-US" w:eastAsia="zh-CN"/>
        </w:rPr>
        <w:t>669.3</w:t>
      </w:r>
      <w:r>
        <w:rPr>
          <w:rFonts w:hint="default" w:ascii="Times New Roman" w:hAnsi="Times New Roman" w:eastAsia="仿宋_GB2312" w:cs="Times New Roman"/>
          <w:spacing w:val="4"/>
          <w:sz w:val="31"/>
          <w:szCs w:val="31"/>
        </w:rPr>
        <w:t xml:space="preserve">  万元，完成年初预算的</w:t>
      </w:r>
      <w:r>
        <w:rPr>
          <w:rFonts w:hint="eastAsia" w:ascii="Times New Roman" w:hAnsi="Times New Roman" w:eastAsia="仿宋_GB2312" w:cs="Times New Roman"/>
          <w:spacing w:val="4"/>
          <w:sz w:val="31"/>
          <w:szCs w:val="31"/>
          <w:lang w:val="en-US" w:eastAsia="zh-CN"/>
        </w:rPr>
        <w:t>100</w:t>
      </w:r>
      <w:r>
        <w:rPr>
          <w:rFonts w:hint="default" w:ascii="Times New Roman" w:hAnsi="Times New Roman" w:eastAsia="仿宋_GB2312" w:cs="Times New Roman"/>
          <w:spacing w:val="4"/>
          <w:sz w:val="31"/>
          <w:szCs w:val="31"/>
        </w:rPr>
        <w:t xml:space="preserve">  %。其中：</w:t>
      </w:r>
    </w:p>
    <w:p w14:paraId="3A06D96D">
      <w:pPr>
        <w:spacing w:before="54" w:line="361" w:lineRule="auto"/>
        <w:ind w:left="30" w:firstLine="660"/>
        <w:rPr>
          <w:rFonts w:hint="default" w:ascii="Times New Roman" w:hAnsi="Times New Roman" w:eastAsia="仿宋_GB2312" w:cs="Times New Roman"/>
          <w:sz w:val="31"/>
          <w:szCs w:val="31"/>
        </w:rPr>
      </w:pPr>
      <w:r>
        <w:rPr>
          <w:rFonts w:hint="default" w:ascii="Times New Roman" w:hAnsi="Times New Roman" w:eastAsia="仿宋_GB2312" w:cs="Times New Roman"/>
          <w:spacing w:val="-12"/>
          <w:sz w:val="31"/>
          <w:szCs w:val="31"/>
        </w:rPr>
        <w:t>1.一般公共服务（类）</w:t>
      </w:r>
      <w:r>
        <w:rPr>
          <w:rFonts w:hint="default" w:ascii="Times New Roman" w:hAnsi="Times New Roman" w:eastAsia="仿宋_GB2312" w:cs="Times New Roman"/>
          <w:spacing w:val="-41"/>
          <w:sz w:val="31"/>
          <w:szCs w:val="31"/>
        </w:rPr>
        <w:t xml:space="preserve"> </w:t>
      </w:r>
      <w:r>
        <w:rPr>
          <w:rFonts w:hint="default" w:ascii="Times New Roman" w:hAnsi="Times New Roman" w:eastAsia="仿宋_GB2312" w:cs="Times New Roman"/>
          <w:spacing w:val="-12"/>
          <w:sz w:val="31"/>
          <w:szCs w:val="31"/>
        </w:rPr>
        <w:t>财政事务（款）</w:t>
      </w:r>
      <w:r>
        <w:rPr>
          <w:rFonts w:hint="default" w:ascii="Times New Roman" w:hAnsi="Times New Roman" w:eastAsia="仿宋_GB2312" w:cs="Times New Roman"/>
          <w:spacing w:val="-62"/>
          <w:sz w:val="31"/>
          <w:szCs w:val="31"/>
        </w:rPr>
        <w:t xml:space="preserve"> </w:t>
      </w:r>
      <w:r>
        <w:rPr>
          <w:rFonts w:hint="default" w:ascii="Times New Roman" w:hAnsi="Times New Roman" w:eastAsia="仿宋_GB2312" w:cs="Times New Roman"/>
          <w:spacing w:val="-12"/>
          <w:sz w:val="31"/>
          <w:szCs w:val="31"/>
        </w:rPr>
        <w:t>行政运行（项）</w:t>
      </w:r>
      <w:r>
        <w:rPr>
          <w:rFonts w:hint="default" w:ascii="Times New Roman" w:hAnsi="Times New Roman" w:eastAsia="仿宋_GB2312" w:cs="Times New Roman"/>
          <w:spacing w:val="-81"/>
          <w:sz w:val="31"/>
          <w:szCs w:val="31"/>
        </w:rPr>
        <w:t xml:space="preserve"> </w:t>
      </w:r>
      <w:r>
        <w:rPr>
          <w:rFonts w:hint="default" w:ascii="Times New Roman" w:hAnsi="Times New Roman" w:eastAsia="仿宋_GB2312" w:cs="Times New Roman"/>
          <w:spacing w:val="-12"/>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0"/>
          <w:sz w:val="31"/>
          <w:szCs w:val="31"/>
        </w:rPr>
        <w:t>年初预算为</w:t>
      </w:r>
      <w:r>
        <w:rPr>
          <w:rFonts w:hint="default" w:ascii="Times New Roman" w:hAnsi="Times New Roman" w:eastAsia="仿宋_GB2312" w:cs="Times New Roman"/>
          <w:spacing w:val="59"/>
          <w:sz w:val="31"/>
          <w:szCs w:val="31"/>
        </w:rPr>
        <w:t xml:space="preserve"> </w:t>
      </w:r>
      <w:r>
        <w:rPr>
          <w:rFonts w:hint="eastAsia" w:ascii="Times New Roman" w:hAnsi="Times New Roman" w:eastAsia="仿宋_GB2312" w:cs="Times New Roman"/>
          <w:spacing w:val="59"/>
          <w:sz w:val="31"/>
          <w:szCs w:val="31"/>
          <w:lang w:val="en-US" w:eastAsia="zh-CN"/>
        </w:rPr>
        <w:t>533.72</w:t>
      </w:r>
      <w:r>
        <w:rPr>
          <w:rFonts w:hint="default" w:ascii="Times New Roman" w:hAnsi="Times New Roman" w:eastAsia="仿宋_GB2312" w:cs="Times New Roman"/>
          <w:spacing w:val="59"/>
          <w:sz w:val="31"/>
          <w:szCs w:val="31"/>
        </w:rPr>
        <w:t xml:space="preserve"> </w:t>
      </w:r>
      <w:r>
        <w:rPr>
          <w:rFonts w:hint="default" w:ascii="Times New Roman" w:hAnsi="Times New Roman" w:eastAsia="仿宋_GB2312" w:cs="Times New Roman"/>
          <w:spacing w:val="20"/>
          <w:sz w:val="31"/>
          <w:szCs w:val="31"/>
        </w:rPr>
        <w:t>万元，</w:t>
      </w:r>
      <w:r>
        <w:rPr>
          <w:rFonts w:hint="default" w:ascii="Times New Roman" w:hAnsi="Times New Roman" w:eastAsia="仿宋_GB2312" w:cs="Times New Roman"/>
          <w:spacing w:val="-73"/>
          <w:sz w:val="31"/>
          <w:szCs w:val="31"/>
        </w:rPr>
        <w:t xml:space="preserve"> </w:t>
      </w:r>
      <w:r>
        <w:rPr>
          <w:rFonts w:hint="default" w:ascii="Times New Roman" w:hAnsi="Times New Roman" w:eastAsia="仿宋_GB2312" w:cs="Times New Roman"/>
          <w:spacing w:val="20"/>
          <w:sz w:val="31"/>
          <w:szCs w:val="31"/>
        </w:rPr>
        <w:t>支出决算为</w:t>
      </w:r>
      <w:r>
        <w:rPr>
          <w:rFonts w:hint="default" w:ascii="Times New Roman" w:hAnsi="Times New Roman" w:eastAsia="仿宋_GB2312" w:cs="Times New Roman"/>
          <w:spacing w:val="58"/>
          <w:sz w:val="31"/>
          <w:szCs w:val="31"/>
        </w:rPr>
        <w:t xml:space="preserve"> </w:t>
      </w:r>
      <w:r>
        <w:rPr>
          <w:rFonts w:hint="eastAsia" w:ascii="Times New Roman" w:hAnsi="Times New Roman" w:eastAsia="仿宋_GB2312" w:cs="Times New Roman"/>
          <w:spacing w:val="58"/>
          <w:sz w:val="31"/>
          <w:szCs w:val="31"/>
          <w:lang w:val="en-US" w:eastAsia="zh-CN"/>
        </w:rPr>
        <w:t>533.72</w:t>
      </w:r>
      <w:r>
        <w:rPr>
          <w:rFonts w:hint="default" w:ascii="Times New Roman" w:hAnsi="Times New Roman" w:eastAsia="仿宋_GB2312" w:cs="Times New Roman"/>
          <w:spacing w:val="58"/>
          <w:sz w:val="31"/>
          <w:szCs w:val="31"/>
        </w:rPr>
        <w:t xml:space="preserve"> </w:t>
      </w:r>
      <w:r>
        <w:rPr>
          <w:rFonts w:hint="default" w:ascii="Times New Roman" w:hAnsi="Times New Roman" w:eastAsia="仿宋_GB2312" w:cs="Times New Roman"/>
          <w:spacing w:val="20"/>
          <w:sz w:val="31"/>
          <w:szCs w:val="31"/>
        </w:rPr>
        <w:t>万元，</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20"/>
          <w:sz w:val="31"/>
          <w:szCs w:val="31"/>
        </w:rPr>
        <w:t>完成年初预算</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 xml:space="preserve">的 </w:t>
      </w:r>
      <w:r>
        <w:rPr>
          <w:rFonts w:hint="eastAsia" w:ascii="Times New Roman" w:hAnsi="Times New Roman" w:eastAsia="仿宋_GB2312" w:cs="Times New Roman"/>
          <w:spacing w:val="4"/>
          <w:sz w:val="31"/>
          <w:szCs w:val="31"/>
          <w:lang w:val="en-US" w:eastAsia="zh-CN"/>
        </w:rPr>
        <w:t>100</w:t>
      </w:r>
      <w:r>
        <w:rPr>
          <w:rFonts w:hint="default" w:ascii="Times New Roman" w:hAnsi="Times New Roman" w:eastAsia="仿宋_GB2312" w:cs="Times New Roman"/>
          <w:spacing w:val="4"/>
          <w:sz w:val="31"/>
          <w:szCs w:val="31"/>
        </w:rPr>
        <w:t xml:space="preserve"> %。</w:t>
      </w:r>
    </w:p>
    <w:p w14:paraId="4131D47C">
      <w:pPr>
        <w:spacing w:before="52" w:line="322" w:lineRule="auto"/>
        <w:ind w:left="34" w:right="98" w:firstLine="636"/>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 xml:space="preserve">2. </w:t>
      </w:r>
      <w:r>
        <w:rPr>
          <w:rFonts w:hint="eastAsia" w:ascii="Times New Roman" w:hAnsi="Times New Roman" w:eastAsia="仿宋_GB2312" w:cs="Times New Roman"/>
          <w:sz w:val="31"/>
          <w:szCs w:val="31"/>
          <w:lang w:val="en-US" w:eastAsia="zh-CN"/>
        </w:rPr>
        <w:t>社会保障和就业</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pacing w:val="3"/>
          <w:sz w:val="31"/>
          <w:szCs w:val="31"/>
        </w:rPr>
        <w:t>年初预算为</w:t>
      </w:r>
      <w:r>
        <w:rPr>
          <w:rFonts w:hint="eastAsia" w:ascii="Times New Roman" w:hAnsi="Times New Roman" w:eastAsia="仿宋_GB2312" w:cs="Times New Roman"/>
          <w:spacing w:val="-6"/>
          <w:sz w:val="31"/>
          <w:szCs w:val="31"/>
          <w:lang w:val="en-US" w:eastAsia="zh-CN"/>
        </w:rPr>
        <w:t>65.34</w:t>
      </w:r>
      <w:r>
        <w:rPr>
          <w:rFonts w:hint="default" w:ascii="Times New Roman" w:hAnsi="Times New Roman" w:eastAsia="仿宋_GB2312" w:cs="Times New Roman"/>
          <w:spacing w:val="30"/>
          <w:sz w:val="31"/>
          <w:szCs w:val="31"/>
        </w:rPr>
        <w:t xml:space="preserve">  </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13"/>
          <w:sz w:val="31"/>
          <w:szCs w:val="31"/>
        </w:rPr>
        <w:t xml:space="preserve">支出决算为  </w:t>
      </w:r>
      <w:r>
        <w:rPr>
          <w:rFonts w:hint="eastAsia" w:ascii="Times New Roman" w:hAnsi="Times New Roman" w:eastAsia="仿宋_GB2312" w:cs="Times New Roman"/>
          <w:spacing w:val="-6"/>
          <w:sz w:val="31"/>
          <w:szCs w:val="31"/>
          <w:lang w:val="en-US" w:eastAsia="zh-CN"/>
        </w:rPr>
        <w:t>65.34</w:t>
      </w:r>
      <w:r>
        <w:rPr>
          <w:rFonts w:hint="default" w:ascii="Times New Roman" w:hAnsi="Times New Roman" w:eastAsia="仿宋_GB2312" w:cs="Times New Roman"/>
          <w:spacing w:val="13"/>
          <w:sz w:val="31"/>
          <w:szCs w:val="31"/>
        </w:rPr>
        <w:t>万元，完成年初预算的</w:t>
      </w:r>
      <w:r>
        <w:rPr>
          <w:rFonts w:hint="eastAsia" w:ascii="Times New Roman" w:hAnsi="Times New Roman" w:eastAsia="仿宋_GB2312" w:cs="Times New Roman"/>
          <w:spacing w:val="13"/>
          <w:sz w:val="31"/>
          <w:szCs w:val="31"/>
          <w:lang w:val="en-US" w:eastAsia="zh-CN"/>
        </w:rPr>
        <w:t>100</w:t>
      </w:r>
      <w:r>
        <w:rPr>
          <w:rFonts w:hint="default" w:ascii="Times New Roman" w:hAnsi="Times New Roman" w:eastAsia="仿宋_GB2312" w:cs="Times New Roman"/>
          <w:spacing w:val="13"/>
          <w:sz w:val="31"/>
          <w:szCs w:val="31"/>
        </w:rPr>
        <w:t xml:space="preserve">  %。</w:t>
      </w:r>
    </w:p>
    <w:p w14:paraId="25586BD6">
      <w:pPr>
        <w:spacing w:before="250" w:line="297" w:lineRule="auto"/>
        <w:ind w:left="34" w:right="98" w:firstLine="639"/>
        <w:rPr>
          <w:rFonts w:hint="default" w:ascii="Times New Roman" w:hAnsi="Times New Roman" w:eastAsia="仿宋_GB2312" w:cs="Times New Roman"/>
          <w:sz w:val="31"/>
          <w:szCs w:val="31"/>
        </w:rPr>
        <w:sectPr>
          <w:footerReference r:id="rId11" w:type="default"/>
          <w:pgSz w:w="11907" w:h="16839"/>
          <w:pgMar w:top="1431" w:right="1708" w:bottom="1153" w:left="1785" w:header="0" w:footer="965" w:gutter="0"/>
          <w:pgNumType w:fmt="decimal"/>
          <w:cols w:space="720" w:num="1"/>
        </w:sectPr>
      </w:pPr>
      <w:r>
        <w:rPr>
          <w:rFonts w:hint="default" w:ascii="Times New Roman" w:hAnsi="Times New Roman" w:eastAsia="仿宋_GB2312" w:cs="Times New Roman"/>
          <w:sz w:val="31"/>
          <w:szCs w:val="31"/>
        </w:rPr>
        <w:t>3.</w:t>
      </w:r>
      <w:r>
        <w:rPr>
          <w:rFonts w:hint="eastAsia" w:ascii="Times New Roman" w:hAnsi="Times New Roman" w:eastAsia="仿宋_GB2312" w:cs="Times New Roman"/>
          <w:sz w:val="31"/>
          <w:szCs w:val="31"/>
          <w:lang w:val="en-US" w:eastAsia="zh-CN"/>
        </w:rPr>
        <w:t>卫生健康支出</w:t>
      </w:r>
      <w:r>
        <w:rPr>
          <w:rFonts w:hint="default" w:ascii="Times New Roman" w:hAnsi="Times New Roman" w:eastAsia="仿宋_GB2312" w:cs="Times New Roman"/>
          <w:sz w:val="31"/>
          <w:szCs w:val="31"/>
        </w:rPr>
        <w:t>。年初预算为</w:t>
      </w:r>
      <w:r>
        <w:rPr>
          <w:rFonts w:hint="default" w:ascii="Times New Roman" w:hAnsi="Times New Roman" w:eastAsia="仿宋_GB2312" w:cs="Times New Roman"/>
          <w:spacing w:val="57"/>
          <w:sz w:val="31"/>
          <w:szCs w:val="31"/>
        </w:rPr>
        <w:t xml:space="preserve">  </w:t>
      </w:r>
      <w:r>
        <w:rPr>
          <w:rFonts w:hint="eastAsia" w:ascii="Times New Roman" w:hAnsi="Times New Roman" w:eastAsia="仿宋_GB2312" w:cs="Times New Roman"/>
          <w:spacing w:val="57"/>
          <w:sz w:val="31"/>
          <w:szCs w:val="31"/>
          <w:lang w:val="en-US" w:eastAsia="zh-CN"/>
        </w:rPr>
        <w:t>27.59</w:t>
      </w:r>
      <w:r>
        <w:rPr>
          <w:rFonts w:hint="default" w:ascii="Times New Roman" w:hAnsi="Times New Roman" w:eastAsia="仿宋_GB2312" w:cs="Times New Roman"/>
          <w:sz w:val="31"/>
          <w:szCs w:val="31"/>
        </w:rPr>
        <w:t>万元，</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13"/>
          <w:sz w:val="31"/>
          <w:szCs w:val="31"/>
        </w:rPr>
        <w:t xml:space="preserve">支出决算为 </w:t>
      </w:r>
      <w:r>
        <w:rPr>
          <w:rFonts w:hint="eastAsia" w:ascii="Times New Roman" w:hAnsi="Times New Roman" w:eastAsia="仿宋_GB2312" w:cs="Times New Roman"/>
          <w:spacing w:val="13"/>
          <w:sz w:val="31"/>
          <w:szCs w:val="31"/>
          <w:lang w:val="en-US" w:eastAsia="zh-CN"/>
        </w:rPr>
        <w:t>27.59</w:t>
      </w:r>
      <w:r>
        <w:rPr>
          <w:rFonts w:hint="default" w:ascii="Times New Roman" w:hAnsi="Times New Roman" w:eastAsia="仿宋_GB2312" w:cs="Times New Roman"/>
          <w:spacing w:val="13"/>
          <w:sz w:val="31"/>
          <w:szCs w:val="31"/>
        </w:rPr>
        <w:t xml:space="preserve"> 万元，完成年初预算的</w:t>
      </w:r>
      <w:r>
        <w:rPr>
          <w:rFonts w:hint="eastAsia" w:ascii="Times New Roman" w:hAnsi="Times New Roman" w:eastAsia="仿宋_GB2312" w:cs="Times New Roman"/>
          <w:spacing w:val="13"/>
          <w:sz w:val="31"/>
          <w:szCs w:val="31"/>
          <w:lang w:val="en-US" w:eastAsia="zh-CN"/>
        </w:rPr>
        <w:t>100</w:t>
      </w:r>
      <w:r>
        <w:rPr>
          <w:rFonts w:hint="default" w:ascii="Times New Roman" w:hAnsi="Times New Roman" w:eastAsia="仿宋_GB2312" w:cs="Times New Roman"/>
          <w:spacing w:val="13"/>
          <w:sz w:val="31"/>
          <w:szCs w:val="31"/>
        </w:rPr>
        <w:t xml:space="preserve">  %。</w:t>
      </w:r>
    </w:p>
    <w:p w14:paraId="0376B750">
      <w:pPr>
        <w:pStyle w:val="2"/>
        <w:spacing w:line="256" w:lineRule="auto"/>
        <w:ind w:firstLine="600" w:firstLineChars="200"/>
        <w:rPr>
          <w:rFonts w:hint="default" w:ascii="Times New Roman" w:hAnsi="Times New Roman" w:eastAsia="仿宋_GB2312" w:cs="Times New Roman"/>
          <w:lang w:val="en-US" w:eastAsia="zh-CN"/>
        </w:rPr>
      </w:pPr>
      <w:r>
        <w:rPr>
          <w:rFonts w:hint="default" w:ascii="Times New Roman" w:hAnsi="Times New Roman" w:eastAsia="仿宋_GB2312" w:cs="Times New Roman"/>
          <w:spacing w:val="-5"/>
          <w:sz w:val="31"/>
          <w:szCs w:val="31"/>
        </w:rPr>
        <w:t>4</w:t>
      </w:r>
      <w:r>
        <w:rPr>
          <w:rFonts w:hint="eastAsia" w:ascii="Times New Roman" w:hAnsi="Times New Roman" w:eastAsia="仿宋_GB2312" w:cs="Times New Roman"/>
          <w:spacing w:val="-5"/>
          <w:sz w:val="31"/>
          <w:szCs w:val="31"/>
          <w:lang w:val="en-US" w:eastAsia="zh-CN"/>
        </w:rPr>
        <w:t>住房保障支出。</w:t>
      </w:r>
      <w:r>
        <w:rPr>
          <w:rFonts w:hint="default" w:ascii="Times New Roman" w:hAnsi="Times New Roman" w:eastAsia="仿宋_GB2312" w:cs="Times New Roman"/>
          <w:sz w:val="31"/>
          <w:szCs w:val="31"/>
        </w:rPr>
        <w:t>年初预算为</w:t>
      </w:r>
      <w:r>
        <w:rPr>
          <w:rFonts w:hint="default" w:ascii="Times New Roman" w:hAnsi="Times New Roman" w:eastAsia="仿宋_GB2312" w:cs="Times New Roman"/>
          <w:spacing w:val="20"/>
          <w:sz w:val="31"/>
          <w:szCs w:val="31"/>
        </w:rPr>
        <w:t xml:space="preserve"> </w:t>
      </w:r>
      <w:r>
        <w:rPr>
          <w:rFonts w:hint="eastAsia" w:ascii="Times New Roman" w:hAnsi="Times New Roman" w:eastAsia="仿宋_GB2312" w:cs="Times New Roman"/>
          <w:spacing w:val="20"/>
          <w:sz w:val="31"/>
          <w:szCs w:val="31"/>
          <w:lang w:val="en-US" w:eastAsia="zh-CN"/>
        </w:rPr>
        <w:t>42.65</w:t>
      </w:r>
      <w:r>
        <w:rPr>
          <w:rFonts w:hint="default" w:ascii="Times New Roman" w:hAnsi="Times New Roman" w:eastAsia="仿宋_GB2312" w:cs="Times New Roman"/>
          <w:sz w:val="31"/>
          <w:szCs w:val="31"/>
        </w:rPr>
        <w:t>万元</w:t>
      </w:r>
      <w:r>
        <w:rPr>
          <w:rFonts w:hint="eastAsia" w:ascii="Times New Roman" w:hAnsi="Times New Roman" w:eastAsia="仿宋_GB2312" w:cs="Times New Roman"/>
          <w:sz w:val="31"/>
          <w:szCs w:val="31"/>
          <w:lang w:eastAsia="zh-CN"/>
        </w:rPr>
        <w:t>，</w:t>
      </w:r>
      <w:r>
        <w:rPr>
          <w:rFonts w:hint="eastAsia" w:ascii="Times New Roman" w:hAnsi="Times New Roman" w:eastAsia="仿宋_GB2312" w:cs="Times New Roman"/>
          <w:sz w:val="31"/>
          <w:szCs w:val="31"/>
          <w:lang w:val="en-US" w:eastAsia="zh-CN"/>
        </w:rPr>
        <w:t>支出决算为</w:t>
      </w:r>
      <w:r>
        <w:rPr>
          <w:rFonts w:hint="default" w:ascii="Times New Roman" w:hAnsi="Times New Roman" w:eastAsia="仿宋_GB2312" w:cs="Times New Roman"/>
          <w:spacing w:val="20"/>
          <w:sz w:val="31"/>
          <w:szCs w:val="31"/>
        </w:rPr>
        <w:t xml:space="preserve"> </w:t>
      </w:r>
      <w:r>
        <w:rPr>
          <w:rFonts w:hint="eastAsia" w:ascii="Times New Roman" w:hAnsi="Times New Roman" w:eastAsia="仿宋_GB2312" w:cs="Times New Roman"/>
          <w:spacing w:val="20"/>
          <w:sz w:val="31"/>
          <w:szCs w:val="31"/>
          <w:lang w:val="en-US" w:eastAsia="zh-CN"/>
        </w:rPr>
        <w:t>42.65</w:t>
      </w:r>
      <w:r>
        <w:rPr>
          <w:rFonts w:hint="default" w:ascii="Times New Roman" w:hAnsi="Times New Roman" w:eastAsia="仿宋_GB2312" w:cs="Times New Roman"/>
          <w:sz w:val="31"/>
          <w:szCs w:val="31"/>
        </w:rPr>
        <w:t>万元</w:t>
      </w:r>
      <w:r>
        <w:rPr>
          <w:rFonts w:hint="eastAsia" w:ascii="Times New Roman" w:hAnsi="Times New Roman" w:eastAsia="仿宋_GB2312" w:cs="Times New Roman"/>
          <w:sz w:val="31"/>
          <w:szCs w:val="31"/>
          <w:lang w:eastAsia="zh-CN"/>
        </w:rPr>
        <w:t>，</w:t>
      </w:r>
      <w:r>
        <w:rPr>
          <w:rFonts w:hint="eastAsia" w:ascii="Times New Roman" w:hAnsi="Times New Roman" w:eastAsia="仿宋_GB2312" w:cs="Times New Roman"/>
          <w:sz w:val="31"/>
          <w:szCs w:val="31"/>
          <w:lang w:val="en-US" w:eastAsia="zh-CN"/>
        </w:rPr>
        <w:t>完成年初预算的</w:t>
      </w:r>
      <w:r>
        <w:rPr>
          <w:rFonts w:hint="eastAsia" w:ascii="Times New Roman" w:hAnsi="Times New Roman" w:eastAsia="仿宋_GB2312" w:cs="Times New Roman"/>
          <w:spacing w:val="13"/>
          <w:sz w:val="31"/>
          <w:szCs w:val="31"/>
          <w:lang w:val="en-US" w:eastAsia="zh-CN"/>
        </w:rPr>
        <w:t>100</w:t>
      </w:r>
      <w:r>
        <w:rPr>
          <w:rFonts w:hint="default" w:ascii="Times New Roman" w:hAnsi="Times New Roman" w:eastAsia="仿宋_GB2312" w:cs="Times New Roman"/>
          <w:spacing w:val="13"/>
          <w:sz w:val="31"/>
          <w:szCs w:val="31"/>
        </w:rPr>
        <w:t xml:space="preserve">  %。</w:t>
      </w:r>
    </w:p>
    <w:p w14:paraId="73D1A672">
      <w:pPr>
        <w:pStyle w:val="2"/>
        <w:spacing w:line="256" w:lineRule="auto"/>
        <w:rPr>
          <w:rFonts w:hint="default" w:ascii="Times New Roman" w:hAnsi="Times New Roman" w:eastAsia="仿宋_GB2312" w:cs="Times New Roman"/>
        </w:rPr>
      </w:pPr>
    </w:p>
    <w:p w14:paraId="0E6E8923">
      <w:pPr>
        <w:spacing w:before="101" w:line="224" w:lineRule="auto"/>
        <w:ind w:left="67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六、一般公共预算财政拨款基本支出决算情况说明</w:t>
      </w:r>
    </w:p>
    <w:p w14:paraId="09AA3274">
      <w:pPr>
        <w:spacing w:before="247" w:line="357" w:lineRule="auto"/>
        <w:ind w:left="64" w:right="96" w:firstLine="607"/>
        <w:rPr>
          <w:rFonts w:hint="default" w:ascii="Times New Roman" w:hAnsi="Times New Roman" w:eastAsia="仿宋_GB2312" w:cs="Times New Roman"/>
          <w:sz w:val="31"/>
          <w:szCs w:val="31"/>
        </w:rPr>
      </w:pPr>
      <w:r>
        <w:rPr>
          <w:rFonts w:hint="default" w:ascii="Times New Roman" w:hAnsi="Times New Roman" w:eastAsia="仿宋_GB2312" w:cs="Times New Roman"/>
          <w:spacing w:val="12"/>
          <w:sz w:val="31"/>
          <w:szCs w:val="31"/>
        </w:rPr>
        <w:t>2023年度一般公共预算财政拨款基本支出</w:t>
      </w:r>
      <w:r>
        <w:rPr>
          <w:rFonts w:hint="default" w:ascii="Times New Roman" w:hAnsi="Times New Roman" w:eastAsia="仿宋_GB2312" w:cs="Times New Roman"/>
          <w:spacing w:val="33"/>
          <w:sz w:val="31"/>
          <w:szCs w:val="31"/>
        </w:rPr>
        <w:t xml:space="preserve"> </w:t>
      </w:r>
      <w:r>
        <w:rPr>
          <w:rFonts w:hint="eastAsia" w:ascii="Times New Roman" w:hAnsi="Times New Roman" w:eastAsia="仿宋_GB2312" w:cs="Times New Roman"/>
          <w:spacing w:val="33"/>
          <w:sz w:val="31"/>
          <w:szCs w:val="31"/>
          <w:lang w:val="en-US" w:eastAsia="zh-CN"/>
        </w:rPr>
        <w:t>669.3</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pacing w:val="12"/>
          <w:sz w:val="31"/>
          <w:szCs w:val="31"/>
        </w:rPr>
        <w:t>万元，其</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0"/>
          <w:sz w:val="31"/>
          <w:szCs w:val="31"/>
        </w:rPr>
        <w:t>中：</w:t>
      </w:r>
    </w:p>
    <w:p w14:paraId="36510BC9">
      <w:pPr>
        <w:spacing w:before="53" w:line="367" w:lineRule="auto"/>
        <w:ind w:left="29" w:right="98" w:firstLine="643"/>
        <w:jc w:val="both"/>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人员经费</w:t>
      </w:r>
      <w:r>
        <w:rPr>
          <w:rFonts w:hint="eastAsia" w:ascii="Times New Roman" w:hAnsi="Times New Roman" w:eastAsia="仿宋_GB2312" w:cs="Times New Roman"/>
          <w:b/>
          <w:bCs/>
          <w:spacing w:val="7"/>
          <w:sz w:val="31"/>
          <w:szCs w:val="31"/>
          <w:lang w:val="en-US" w:eastAsia="zh-CN"/>
        </w:rPr>
        <w:t>560.56</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b/>
          <w:bCs/>
          <w:spacing w:val="7"/>
          <w:sz w:val="31"/>
          <w:szCs w:val="31"/>
        </w:rPr>
        <w:t>万元</w:t>
      </w:r>
      <w:r>
        <w:rPr>
          <w:rFonts w:hint="default" w:ascii="Times New Roman" w:hAnsi="Times New Roman" w:eastAsia="仿宋_GB2312" w:cs="Times New Roman"/>
          <w:spacing w:val="7"/>
          <w:sz w:val="31"/>
          <w:szCs w:val="31"/>
        </w:rPr>
        <w:t>，主要包括：基本工资、津贴补贴、奖</w:t>
      </w:r>
      <w:r>
        <w:rPr>
          <w:rFonts w:hint="default" w:ascii="Times New Roman" w:hAnsi="Times New Roman" w:eastAsia="仿宋_GB2312" w:cs="Times New Roman"/>
          <w:spacing w:val="12"/>
          <w:sz w:val="31"/>
          <w:szCs w:val="31"/>
        </w:rPr>
        <w:t xml:space="preserve"> </w:t>
      </w:r>
      <w:r>
        <w:rPr>
          <w:rFonts w:hint="default" w:ascii="Times New Roman" w:hAnsi="Times New Roman" w:eastAsia="仿宋_GB2312" w:cs="Times New Roman"/>
          <w:spacing w:val="9"/>
          <w:sz w:val="31"/>
          <w:szCs w:val="31"/>
        </w:rPr>
        <w:t>金、绩效工资、机关事业单位基</w:t>
      </w:r>
      <w:r>
        <w:rPr>
          <w:rFonts w:hint="default" w:ascii="Times New Roman" w:hAnsi="Times New Roman" w:eastAsia="仿宋_GB2312" w:cs="Times New Roman"/>
          <w:spacing w:val="8"/>
          <w:sz w:val="31"/>
          <w:szCs w:val="31"/>
        </w:rPr>
        <w:t>本养老保险缴</w:t>
      </w:r>
      <w:r>
        <w:rPr>
          <w:rFonts w:hint="default" w:ascii="Times New Roman" w:hAnsi="Times New Roman" w:eastAsia="仿宋_GB2312" w:cs="Times New Roman"/>
          <w:spacing w:val="9"/>
          <w:sz w:val="31"/>
          <w:szCs w:val="31"/>
        </w:rPr>
        <w:t>费、职业年金缴费、职工基本医疗保险缴费</w:t>
      </w:r>
      <w:r>
        <w:rPr>
          <w:rFonts w:hint="default" w:ascii="Times New Roman" w:hAnsi="Times New Roman" w:eastAsia="仿宋_GB2312" w:cs="Times New Roman"/>
          <w:spacing w:val="8"/>
          <w:sz w:val="31"/>
          <w:szCs w:val="31"/>
        </w:rPr>
        <w:t>、</w:t>
      </w:r>
      <w:r>
        <w:rPr>
          <w:rFonts w:hint="default" w:ascii="Times New Roman" w:hAnsi="Times New Roman" w:eastAsia="仿宋_GB2312" w:cs="Times New Roman"/>
          <w:spacing w:val="5"/>
          <w:sz w:val="31"/>
          <w:szCs w:val="31"/>
        </w:rPr>
        <w:t>其他社会保障缴费、住房公积金、医疗费、</w:t>
      </w:r>
      <w:r>
        <w:rPr>
          <w:rFonts w:hint="default" w:ascii="Times New Roman" w:hAnsi="Times New Roman" w:eastAsia="仿宋_GB2312" w:cs="Times New Roman"/>
          <w:spacing w:val="-54"/>
          <w:sz w:val="31"/>
          <w:szCs w:val="31"/>
        </w:rPr>
        <w:t xml:space="preserve"> </w:t>
      </w:r>
      <w:r>
        <w:rPr>
          <w:rFonts w:hint="default" w:ascii="Times New Roman" w:hAnsi="Times New Roman" w:eastAsia="仿宋_GB2312" w:cs="Times New Roman"/>
          <w:spacing w:val="3"/>
          <w:sz w:val="31"/>
          <w:szCs w:val="31"/>
        </w:rPr>
        <w:t>退休费、</w:t>
      </w:r>
      <w:r>
        <w:rPr>
          <w:rFonts w:hint="default" w:ascii="Times New Roman" w:hAnsi="Times New Roman" w:eastAsia="仿宋_GB2312" w:cs="Times New Roman"/>
          <w:spacing w:val="2"/>
          <w:sz w:val="31"/>
          <w:szCs w:val="31"/>
        </w:rPr>
        <w:t>抚恤金、生</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活补助、救济费、奖励金</w:t>
      </w:r>
      <w:r>
        <w:rPr>
          <w:rFonts w:hint="default" w:ascii="Times New Roman" w:hAnsi="Times New Roman" w:eastAsia="仿宋_GB2312" w:cs="Times New Roman"/>
          <w:spacing w:val="8"/>
          <w:sz w:val="31"/>
          <w:szCs w:val="31"/>
        </w:rPr>
        <w:t>。</w:t>
      </w:r>
    </w:p>
    <w:p w14:paraId="035A5588">
      <w:pPr>
        <w:spacing w:before="254" w:line="367" w:lineRule="auto"/>
        <w:ind w:left="26" w:firstLine="641"/>
        <w:rPr>
          <w:rFonts w:hint="eastAsia" w:ascii="Times New Roman" w:hAnsi="Times New Roman" w:eastAsia="仿宋_GB2312" w:cs="Times New Roman"/>
          <w:sz w:val="31"/>
          <w:szCs w:val="31"/>
          <w:lang w:eastAsia="zh-CN"/>
        </w:rPr>
      </w:pPr>
      <w:r>
        <w:rPr>
          <w:rFonts w:hint="default" w:ascii="Times New Roman" w:hAnsi="Times New Roman" w:eastAsia="仿宋_GB2312" w:cs="Times New Roman"/>
          <w:b/>
          <w:bCs/>
          <w:spacing w:val="-1"/>
          <w:sz w:val="31"/>
          <w:szCs w:val="31"/>
        </w:rPr>
        <w:t>公用经费</w:t>
      </w:r>
      <w:r>
        <w:rPr>
          <w:rFonts w:hint="default" w:ascii="Times New Roman" w:hAnsi="Times New Roman" w:eastAsia="仿宋_GB2312" w:cs="Times New Roman"/>
          <w:spacing w:val="-1"/>
          <w:sz w:val="31"/>
          <w:szCs w:val="31"/>
        </w:rPr>
        <w:t xml:space="preserve"> </w:t>
      </w:r>
      <w:r>
        <w:rPr>
          <w:rFonts w:hint="eastAsia" w:ascii="Times New Roman" w:hAnsi="Times New Roman" w:eastAsia="仿宋_GB2312" w:cs="Times New Roman"/>
          <w:spacing w:val="-1"/>
          <w:sz w:val="31"/>
          <w:szCs w:val="31"/>
          <w:lang w:val="en-US" w:eastAsia="zh-CN"/>
        </w:rPr>
        <w:t>108.74</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b/>
          <w:bCs/>
          <w:spacing w:val="-1"/>
          <w:sz w:val="31"/>
          <w:szCs w:val="31"/>
        </w:rPr>
        <w:t>万元</w:t>
      </w:r>
      <w:r>
        <w:rPr>
          <w:rFonts w:hint="default" w:ascii="Times New Roman" w:hAnsi="Times New Roman" w:eastAsia="仿宋_GB2312" w:cs="Times New Roman"/>
          <w:spacing w:val="-1"/>
          <w:sz w:val="31"/>
          <w:szCs w:val="31"/>
        </w:rPr>
        <w:t>，主要包括：办公费、印刷费、咨询费</w:t>
      </w:r>
      <w:r>
        <w:rPr>
          <w:rFonts w:hint="default" w:ascii="Times New Roman" w:hAnsi="Times New Roman" w:eastAsia="仿宋_GB2312" w:cs="Times New Roman"/>
          <w:spacing w:val="8"/>
          <w:sz w:val="31"/>
          <w:szCs w:val="31"/>
        </w:rPr>
        <w:t>、差旅</w:t>
      </w:r>
      <w:r>
        <w:rPr>
          <w:rFonts w:hint="default" w:ascii="Times New Roman" w:hAnsi="Times New Roman" w:eastAsia="仿宋_GB2312" w:cs="Times New Roman"/>
          <w:sz w:val="31"/>
          <w:szCs w:val="31"/>
        </w:rPr>
        <w:t xml:space="preserve"> 费、租赁</w:t>
      </w:r>
      <w:r>
        <w:rPr>
          <w:rFonts w:hint="default" w:ascii="Times New Roman" w:hAnsi="Times New Roman" w:eastAsia="仿宋_GB2312" w:cs="Times New Roman"/>
          <w:spacing w:val="-1"/>
          <w:sz w:val="31"/>
          <w:szCs w:val="31"/>
        </w:rPr>
        <w:t>费、</w:t>
      </w:r>
      <w:r>
        <w:rPr>
          <w:rFonts w:hint="default" w:ascii="Times New Roman" w:hAnsi="Times New Roman" w:eastAsia="仿宋_GB2312" w:cs="Times New Roman"/>
          <w:spacing w:val="85"/>
          <w:sz w:val="31"/>
          <w:szCs w:val="31"/>
        </w:rPr>
        <w:t xml:space="preserve"> </w:t>
      </w:r>
      <w:r>
        <w:rPr>
          <w:rFonts w:hint="default" w:ascii="Times New Roman" w:hAnsi="Times New Roman" w:eastAsia="仿宋_GB2312" w:cs="Times New Roman"/>
          <w:spacing w:val="-1"/>
          <w:sz w:val="31"/>
          <w:szCs w:val="31"/>
        </w:rPr>
        <w:t>会议费、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培训费、劳务费、委托业务费、工会经费、福利费、其他交通费用、其</w:t>
      </w:r>
      <w:r>
        <w:rPr>
          <w:rFonts w:hint="default" w:ascii="Times New Roman" w:hAnsi="Times New Roman" w:eastAsia="仿宋_GB2312" w:cs="Times New Roman"/>
          <w:spacing w:val="8"/>
          <w:sz w:val="31"/>
          <w:szCs w:val="31"/>
        </w:rPr>
        <w:t>他商品和服</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务支出、办公设备购置</w:t>
      </w:r>
      <w:r>
        <w:rPr>
          <w:rFonts w:hint="eastAsia" w:ascii="Times New Roman" w:hAnsi="Times New Roman" w:eastAsia="仿宋_GB2312" w:cs="Times New Roman"/>
          <w:spacing w:val="9"/>
          <w:sz w:val="31"/>
          <w:szCs w:val="31"/>
          <w:lang w:eastAsia="zh-CN"/>
        </w:rPr>
        <w:t>。</w:t>
      </w:r>
    </w:p>
    <w:p w14:paraId="432C867D">
      <w:pPr>
        <w:spacing w:line="367" w:lineRule="auto"/>
        <w:rPr>
          <w:rFonts w:hint="default" w:ascii="Times New Roman" w:hAnsi="Times New Roman" w:eastAsia="仿宋_GB2312" w:cs="Times New Roman"/>
          <w:sz w:val="31"/>
          <w:szCs w:val="31"/>
        </w:rPr>
        <w:sectPr>
          <w:footerReference r:id="rId12" w:type="default"/>
          <w:pgSz w:w="11907" w:h="16839"/>
          <w:pgMar w:top="1431" w:right="1699" w:bottom="1153" w:left="1785" w:header="0" w:footer="965" w:gutter="0"/>
          <w:pgNumType w:fmt="decimal"/>
          <w:cols w:space="720" w:num="1"/>
        </w:sectPr>
      </w:pPr>
    </w:p>
    <w:p w14:paraId="7F5C9789">
      <w:pPr>
        <w:pStyle w:val="2"/>
        <w:spacing w:line="256" w:lineRule="auto"/>
        <w:rPr>
          <w:rFonts w:hint="default" w:ascii="Times New Roman" w:hAnsi="Times New Roman" w:eastAsia="仿宋_GB2312" w:cs="Times New Roman"/>
        </w:rPr>
      </w:pPr>
    </w:p>
    <w:p w14:paraId="79992428">
      <w:pPr>
        <w:pStyle w:val="2"/>
        <w:spacing w:line="256" w:lineRule="auto"/>
        <w:rPr>
          <w:rFonts w:hint="default" w:ascii="Times New Roman" w:hAnsi="Times New Roman" w:eastAsia="仿宋_GB2312" w:cs="Times New Roman"/>
        </w:rPr>
      </w:pPr>
    </w:p>
    <w:p w14:paraId="48B7C285">
      <w:pPr>
        <w:pStyle w:val="2"/>
        <w:spacing w:line="256" w:lineRule="auto"/>
        <w:rPr>
          <w:rFonts w:hint="default" w:ascii="Times New Roman" w:hAnsi="Times New Roman" w:eastAsia="仿宋_GB2312" w:cs="Times New Roman"/>
        </w:rPr>
      </w:pPr>
    </w:p>
    <w:p w14:paraId="3799C689">
      <w:pPr>
        <w:spacing w:before="101" w:line="224" w:lineRule="auto"/>
        <w:ind w:left="505"/>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七、政府性基金预算财政拨款收入支出决算</w:t>
      </w:r>
      <w:r>
        <w:rPr>
          <w:rFonts w:hint="default" w:ascii="Times New Roman" w:hAnsi="Times New Roman" w:eastAsia="仿宋_GB2312" w:cs="Times New Roman"/>
          <w:spacing w:val="8"/>
          <w:sz w:val="31"/>
          <w:szCs w:val="31"/>
        </w:rPr>
        <w:t>情况说明</w:t>
      </w:r>
    </w:p>
    <w:p w14:paraId="2A828813">
      <w:pPr>
        <w:spacing w:before="246" w:line="366" w:lineRule="auto"/>
        <w:ind w:left="38" w:firstLine="474"/>
        <w:rPr>
          <w:rFonts w:hint="default" w:ascii="Times New Roman" w:hAnsi="Times New Roman" w:eastAsia="仿宋_GB2312" w:cs="Times New Roman"/>
          <w:sz w:val="31"/>
          <w:szCs w:val="31"/>
        </w:rPr>
      </w:pPr>
      <w:r>
        <w:rPr>
          <w:rFonts w:hint="default" w:ascii="Times New Roman" w:hAnsi="Times New Roman" w:eastAsia="仿宋_GB2312" w:cs="Times New Roman"/>
          <w:spacing w:val="33"/>
          <w:sz w:val="31"/>
          <w:szCs w:val="31"/>
        </w:rPr>
        <w:t>2023 年度政府性基金预算财政拨款年初结转和结余</w:t>
      </w:r>
      <w:r>
        <w:rPr>
          <w:rFonts w:hint="eastAsia" w:ascii="Times New Roman" w:hAnsi="Times New Roman" w:eastAsia="仿宋_GB2312" w:cs="Times New Roman"/>
          <w:spacing w:val="33"/>
          <w:sz w:val="31"/>
          <w:szCs w:val="31"/>
          <w:lang w:val="en-US" w:eastAsia="zh-CN"/>
        </w:rPr>
        <w:t>0</w:t>
      </w:r>
      <w:r>
        <w:rPr>
          <w:rFonts w:hint="default" w:ascii="Times New Roman" w:hAnsi="Times New Roman" w:eastAsia="仿宋_GB2312" w:cs="Times New Roman"/>
          <w:sz w:val="31"/>
          <w:szCs w:val="31"/>
        </w:rPr>
        <w:t xml:space="preserve">  万元；本年收入</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rPr>
        <w:t xml:space="preserve"> 万元，比上年增加（减少）</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rPr>
        <w:t>万元</w:t>
      </w:r>
      <w:r>
        <w:rPr>
          <w:rFonts w:hint="default" w:ascii="Times New Roman" w:hAnsi="Times New Roman" w:eastAsia="仿宋_GB2312" w:cs="Times New Roman"/>
          <w:spacing w:val="-1"/>
          <w:sz w:val="31"/>
          <w:szCs w:val="31"/>
        </w:rPr>
        <w:t>，增长（</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1"/>
          <w:sz w:val="31"/>
          <w:szCs w:val="31"/>
        </w:rPr>
        <w:t>下</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降）</w:t>
      </w:r>
      <w:r>
        <w:rPr>
          <w:rFonts w:hint="eastAsia" w:ascii="Times New Roman" w:hAnsi="Times New Roman" w:eastAsia="仿宋_GB2312" w:cs="Times New Roman"/>
          <w:spacing w:val="3"/>
          <w:sz w:val="31"/>
          <w:szCs w:val="31"/>
          <w:lang w:val="en-US" w:eastAsia="zh-CN"/>
        </w:rPr>
        <w:t>0</w:t>
      </w:r>
      <w:r>
        <w:rPr>
          <w:rFonts w:hint="default" w:ascii="Times New Roman" w:hAnsi="Times New Roman" w:eastAsia="仿宋_GB2312" w:cs="Times New Roman"/>
          <w:spacing w:val="3"/>
          <w:sz w:val="31"/>
          <w:szCs w:val="31"/>
        </w:rPr>
        <w:t xml:space="preserve"> %；本年支出 </w:t>
      </w:r>
      <w:r>
        <w:rPr>
          <w:rFonts w:hint="eastAsia" w:ascii="Times New Roman" w:hAnsi="Times New Roman" w:eastAsia="仿宋_GB2312" w:cs="Times New Roman"/>
          <w:spacing w:val="3"/>
          <w:sz w:val="31"/>
          <w:szCs w:val="31"/>
          <w:lang w:val="en-US" w:eastAsia="zh-CN"/>
        </w:rPr>
        <w:t>0</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pacing w:val="-76"/>
          <w:sz w:val="31"/>
          <w:szCs w:val="31"/>
        </w:rPr>
        <w:t xml:space="preserve"> </w:t>
      </w:r>
      <w:r>
        <w:rPr>
          <w:rFonts w:hint="default" w:ascii="Times New Roman" w:hAnsi="Times New Roman" w:eastAsia="仿宋_GB2312" w:cs="Times New Roman"/>
          <w:spacing w:val="3"/>
          <w:sz w:val="31"/>
          <w:szCs w:val="31"/>
        </w:rPr>
        <w:t>比上年增加（减少）</w:t>
      </w:r>
      <w:r>
        <w:rPr>
          <w:rFonts w:hint="default" w:ascii="Times New Roman" w:hAnsi="Times New Roman" w:eastAsia="仿宋_GB2312" w:cs="Times New Roman"/>
          <w:sz w:val="31"/>
          <w:szCs w:val="31"/>
        </w:rPr>
        <w:t xml:space="preserve"> </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4"/>
          <w:sz w:val="31"/>
          <w:szCs w:val="31"/>
        </w:rPr>
        <w:t>万元，增长（</w:t>
      </w:r>
      <w:r>
        <w:rPr>
          <w:rFonts w:hint="default" w:ascii="Times New Roman" w:hAnsi="Times New Roman" w:eastAsia="仿宋_GB2312" w:cs="Times New Roman"/>
          <w:spacing w:val="-72"/>
          <w:sz w:val="31"/>
          <w:szCs w:val="31"/>
        </w:rPr>
        <w:t xml:space="preserve"> </w:t>
      </w:r>
      <w:r>
        <w:rPr>
          <w:rFonts w:hint="default" w:ascii="Times New Roman" w:hAnsi="Times New Roman" w:eastAsia="仿宋_GB2312" w:cs="Times New Roman"/>
          <w:spacing w:val="4"/>
          <w:sz w:val="31"/>
          <w:szCs w:val="31"/>
        </w:rPr>
        <w:t>下降）</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53"/>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4"/>
          <w:sz w:val="31"/>
          <w:szCs w:val="31"/>
        </w:rPr>
        <w:t>；年末结转和结余</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8"/>
          <w:sz w:val="31"/>
          <w:szCs w:val="31"/>
        </w:rPr>
        <w:t xml:space="preserve"> </w:t>
      </w:r>
      <w:r>
        <w:rPr>
          <w:rFonts w:hint="default" w:ascii="Times New Roman" w:hAnsi="Times New Roman" w:eastAsia="仿宋_GB2312" w:cs="Times New Roman"/>
          <w:spacing w:val="4"/>
          <w:sz w:val="31"/>
          <w:szCs w:val="31"/>
        </w:rPr>
        <w:t>万</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元。支出具体情况如下：</w:t>
      </w:r>
    </w:p>
    <w:p w14:paraId="546D199E">
      <w:pPr>
        <w:spacing w:before="50" w:line="322" w:lineRule="auto"/>
        <w:ind w:left="34" w:right="158" w:firstLine="656"/>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1.政府性基金财政拨款</w:t>
      </w:r>
      <w:r>
        <w:rPr>
          <w:rFonts w:hint="default" w:ascii="Times New Roman" w:hAnsi="Times New Roman" w:eastAsia="仿宋_GB2312" w:cs="Times New Roman"/>
          <w:spacing w:val="8"/>
          <w:sz w:val="31"/>
          <w:szCs w:val="31"/>
        </w:rPr>
        <w:t xml:space="preserve">支出为 </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 xml:space="preserve"> 万元，完成年初预</w:t>
      </w:r>
      <w:r>
        <w:rPr>
          <w:rFonts w:hint="default" w:ascii="Times New Roman" w:hAnsi="Times New Roman" w:eastAsia="仿宋_GB2312" w:cs="Times New Roman"/>
          <w:spacing w:val="7"/>
          <w:sz w:val="31"/>
          <w:szCs w:val="31"/>
        </w:rPr>
        <w:t xml:space="preserve">算的  </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w:t>
      </w:r>
      <w:r>
        <w:rPr>
          <w:rFonts w:hint="default" w:ascii="Times New Roman" w:hAnsi="Times New Roman" w:eastAsia="仿宋_GB2312" w:cs="Times New Roman"/>
          <w:spacing w:val="1"/>
          <w:sz w:val="31"/>
          <w:szCs w:val="31"/>
        </w:rPr>
        <w:t>。</w:t>
      </w:r>
    </w:p>
    <w:p w14:paraId="764747B0">
      <w:pPr>
        <w:spacing w:before="250" w:line="322" w:lineRule="auto"/>
        <w:ind w:left="34" w:right="159" w:firstLine="636"/>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2. 政府性基金财政拨款</w:t>
      </w:r>
      <w:r>
        <w:rPr>
          <w:rFonts w:hint="default" w:ascii="Times New Roman" w:hAnsi="Times New Roman" w:eastAsia="仿宋_GB2312" w:cs="Times New Roman"/>
          <w:spacing w:val="8"/>
          <w:sz w:val="31"/>
          <w:szCs w:val="31"/>
        </w:rPr>
        <w:t>支出为</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 xml:space="preserve">  万元，完成年初预</w:t>
      </w:r>
      <w:r>
        <w:rPr>
          <w:rFonts w:hint="default" w:ascii="Times New Roman" w:hAnsi="Times New Roman" w:eastAsia="仿宋_GB2312" w:cs="Times New Roman"/>
          <w:spacing w:val="7"/>
          <w:sz w:val="31"/>
          <w:szCs w:val="31"/>
        </w:rPr>
        <w:t xml:space="preserve">算的 </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1"/>
          <w:sz w:val="31"/>
          <w:szCs w:val="31"/>
        </w:rPr>
        <w:t>。</w:t>
      </w:r>
    </w:p>
    <w:p w14:paraId="0B8700AA">
      <w:pPr>
        <w:spacing w:before="250" w:line="322" w:lineRule="auto"/>
        <w:ind w:left="34" w:right="158" w:firstLine="639"/>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3. 政府性基金财政拨款</w:t>
      </w:r>
      <w:r>
        <w:rPr>
          <w:rFonts w:hint="default" w:ascii="Times New Roman" w:hAnsi="Times New Roman" w:eastAsia="仿宋_GB2312" w:cs="Times New Roman"/>
          <w:spacing w:val="8"/>
          <w:sz w:val="31"/>
          <w:szCs w:val="31"/>
        </w:rPr>
        <w:t xml:space="preserve">支出为  </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万元，完成年初预算</w:t>
      </w:r>
      <w:r>
        <w:rPr>
          <w:rFonts w:hint="default" w:ascii="Times New Roman" w:hAnsi="Times New Roman" w:eastAsia="仿宋_GB2312" w:cs="Times New Roman"/>
          <w:spacing w:val="7"/>
          <w:sz w:val="31"/>
          <w:szCs w:val="31"/>
        </w:rPr>
        <w:t>的</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1"/>
          <w:sz w:val="31"/>
          <w:szCs w:val="31"/>
        </w:rPr>
        <w:t>。</w:t>
      </w:r>
    </w:p>
    <w:p w14:paraId="5B02BC80">
      <w:pPr>
        <w:spacing w:line="223" w:lineRule="auto"/>
        <w:rPr>
          <w:rFonts w:hint="default" w:ascii="Times New Roman" w:hAnsi="Times New Roman" w:eastAsia="仿宋_GB2312" w:cs="Times New Roman"/>
          <w:sz w:val="31"/>
          <w:szCs w:val="31"/>
        </w:rPr>
        <w:sectPr>
          <w:footerReference r:id="rId13" w:type="default"/>
          <w:pgSz w:w="11907" w:h="16839"/>
          <w:pgMar w:top="1431" w:right="1641" w:bottom="1153" w:left="1785" w:header="0" w:footer="965" w:gutter="0"/>
          <w:pgNumType w:fmt="decimal"/>
          <w:cols w:space="720" w:num="1"/>
        </w:sectPr>
      </w:pPr>
    </w:p>
    <w:p w14:paraId="72535F5B">
      <w:pPr>
        <w:spacing w:before="158" w:line="224" w:lineRule="auto"/>
        <w:ind w:left="746"/>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八、国有资本经营预算财政拨款支出决算情况说明</w:t>
      </w:r>
    </w:p>
    <w:p w14:paraId="14223702">
      <w:pPr>
        <w:spacing w:before="248" w:line="220"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 xml:space="preserve">2023 年度国有资本经营预算年初结转和结余  </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万元；</w:t>
      </w:r>
    </w:p>
    <w:p w14:paraId="720E5711">
      <w:pPr>
        <w:spacing w:before="255" w:line="364" w:lineRule="auto"/>
        <w:ind w:left="23" w:firstLine="3"/>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 xml:space="preserve">本年收入 </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
          <w:sz w:val="31"/>
          <w:szCs w:val="31"/>
        </w:rPr>
        <w:t>万元，比上年增加（减少）</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
          <w:sz w:val="31"/>
          <w:szCs w:val="31"/>
        </w:rPr>
        <w:t>万元，增长（下降）</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
          <w:sz w:val="31"/>
          <w:szCs w:val="31"/>
        </w:rPr>
        <w:t xml:space="preserve"> </w:t>
      </w:r>
      <w:r>
        <w:rPr>
          <w:rFonts w:hint="default" w:ascii="Times New Roman" w:hAnsi="Times New Roman" w:eastAsia="仿宋_GB2312" w:cs="Times New Roman"/>
          <w:spacing w:val="-6"/>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1"/>
          <w:sz w:val="31"/>
          <w:szCs w:val="31"/>
        </w:rPr>
        <w:t>；本年支出</w:t>
      </w:r>
      <w:r>
        <w:rPr>
          <w:rFonts w:hint="eastAsia" w:ascii="Times New Roman" w:hAnsi="Times New Roman" w:eastAsia="仿宋_GB2312" w:cs="Times New Roman"/>
          <w:spacing w:val="1"/>
          <w:sz w:val="31"/>
          <w:szCs w:val="31"/>
          <w:lang w:val="en-US" w:eastAsia="zh-CN"/>
        </w:rPr>
        <w:t>0</w:t>
      </w:r>
      <w:r>
        <w:rPr>
          <w:rFonts w:hint="default" w:ascii="Times New Roman" w:hAnsi="Times New Roman" w:eastAsia="仿宋_GB2312" w:cs="Times New Roman"/>
          <w:spacing w:val="49"/>
          <w:sz w:val="31"/>
          <w:szCs w:val="31"/>
        </w:rPr>
        <w:t xml:space="preserve"> </w:t>
      </w:r>
      <w:r>
        <w:rPr>
          <w:rFonts w:hint="default" w:ascii="Times New Roman" w:hAnsi="Times New Roman" w:eastAsia="仿宋_GB2312" w:cs="Times New Roman"/>
          <w:spacing w:val="1"/>
          <w:sz w:val="31"/>
          <w:szCs w:val="31"/>
        </w:rPr>
        <w:t>万元，</w:t>
      </w:r>
      <w:r>
        <w:rPr>
          <w:rFonts w:hint="default" w:ascii="Times New Roman" w:hAnsi="Times New Roman" w:eastAsia="仿宋_GB2312" w:cs="Times New Roman"/>
          <w:spacing w:val="-74"/>
          <w:sz w:val="31"/>
          <w:szCs w:val="31"/>
        </w:rPr>
        <w:t xml:space="preserve"> </w:t>
      </w:r>
      <w:r>
        <w:rPr>
          <w:rFonts w:hint="default" w:ascii="Times New Roman" w:hAnsi="Times New Roman" w:eastAsia="仿宋_GB2312" w:cs="Times New Roman"/>
          <w:spacing w:val="1"/>
          <w:sz w:val="31"/>
          <w:szCs w:val="31"/>
        </w:rPr>
        <w:t>比上年增加（减少）</w:t>
      </w:r>
      <w:r>
        <w:rPr>
          <w:rFonts w:hint="eastAsia" w:ascii="Times New Roman" w:hAnsi="Times New Roman" w:eastAsia="仿宋_GB2312" w:cs="Times New Roman"/>
          <w:spacing w:val="1"/>
          <w:sz w:val="31"/>
          <w:szCs w:val="31"/>
          <w:lang w:val="en-US" w:eastAsia="zh-CN"/>
        </w:rPr>
        <w:t>0</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1"/>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增长（</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5"/>
          <w:sz w:val="31"/>
          <w:szCs w:val="31"/>
        </w:rPr>
        <w:t>下降）</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5"/>
          <w:sz w:val="31"/>
          <w:szCs w:val="31"/>
        </w:rPr>
        <w:t>；年末结转和结余</w:t>
      </w:r>
      <w:r>
        <w:rPr>
          <w:rFonts w:hint="default" w:ascii="Times New Roman" w:hAnsi="Times New Roman" w:eastAsia="仿宋_GB2312" w:cs="Times New Roman"/>
          <w:spacing w:val="48"/>
          <w:sz w:val="31"/>
          <w:szCs w:val="31"/>
        </w:rPr>
        <w:t xml:space="preserve"> </w:t>
      </w:r>
      <w:r>
        <w:rPr>
          <w:rFonts w:hint="eastAsia" w:ascii="Times New Roman" w:hAnsi="Times New Roman" w:eastAsia="仿宋_GB2312" w:cs="Times New Roman"/>
          <w:spacing w:val="48"/>
          <w:sz w:val="31"/>
          <w:szCs w:val="31"/>
          <w:lang w:val="en-US" w:eastAsia="zh-CN"/>
        </w:rPr>
        <w:t>0</w:t>
      </w:r>
      <w:r>
        <w:rPr>
          <w:rFonts w:hint="default" w:ascii="Times New Roman" w:hAnsi="Times New Roman" w:eastAsia="仿宋_GB2312" w:cs="Times New Roman"/>
          <w:spacing w:val="4"/>
          <w:sz w:val="31"/>
          <w:szCs w:val="31"/>
        </w:rPr>
        <w:t>万元。支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出具体情况如下：</w:t>
      </w:r>
    </w:p>
    <w:p w14:paraId="42977B90">
      <w:pPr>
        <w:spacing w:before="51" w:line="322" w:lineRule="auto"/>
        <w:ind w:left="33" w:right="84" w:firstLine="657"/>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1.国有资本经营预算财</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 xml:space="preserve">政拨款支出为 </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 xml:space="preserve"> 万元，完成年初预</w:t>
      </w:r>
      <w:r>
        <w:rPr>
          <w:rFonts w:hint="default" w:ascii="Times New Roman" w:hAnsi="Times New Roman" w:eastAsia="仿宋_GB2312" w:cs="Times New Roman"/>
          <w:spacing w:val="7"/>
          <w:sz w:val="31"/>
          <w:szCs w:val="31"/>
        </w:rPr>
        <w:t>算的</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3"/>
          <w:sz w:val="31"/>
          <w:szCs w:val="31"/>
        </w:rPr>
        <w:t>。</w:t>
      </w:r>
    </w:p>
    <w:p w14:paraId="5BB2DC7A">
      <w:pPr>
        <w:spacing w:before="249" w:line="322" w:lineRule="auto"/>
        <w:ind w:left="33" w:right="84" w:firstLine="638"/>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2.国有资本经营预算财</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政拨款支出为</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 xml:space="preserve">  万元，完成年初预</w:t>
      </w:r>
      <w:r>
        <w:rPr>
          <w:rFonts w:hint="default" w:ascii="Times New Roman" w:hAnsi="Times New Roman" w:eastAsia="仿宋_GB2312" w:cs="Times New Roman"/>
          <w:spacing w:val="7"/>
          <w:sz w:val="31"/>
          <w:szCs w:val="31"/>
        </w:rPr>
        <w:t>算的</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3"/>
          <w:sz w:val="31"/>
          <w:szCs w:val="31"/>
        </w:rPr>
        <w:t>。</w:t>
      </w:r>
    </w:p>
    <w:p w14:paraId="647B6DE3">
      <w:pPr>
        <w:spacing w:before="251" w:line="322" w:lineRule="auto"/>
        <w:ind w:left="33" w:right="84" w:firstLine="640"/>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3. 国有资本经营预算财</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 xml:space="preserve">政拨款支出为 </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 xml:space="preserve"> 万元完成年初预</w:t>
      </w:r>
      <w:r>
        <w:rPr>
          <w:rFonts w:hint="default" w:ascii="Times New Roman" w:hAnsi="Times New Roman" w:eastAsia="仿宋_GB2312" w:cs="Times New Roman"/>
          <w:spacing w:val="7"/>
          <w:sz w:val="31"/>
          <w:szCs w:val="31"/>
        </w:rPr>
        <w:t xml:space="preserve">算的 </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3"/>
          <w:sz w:val="31"/>
          <w:szCs w:val="31"/>
        </w:rPr>
        <w:t>。</w:t>
      </w:r>
    </w:p>
    <w:p w14:paraId="289584DC">
      <w:pPr>
        <w:pStyle w:val="2"/>
        <w:spacing w:line="255" w:lineRule="auto"/>
        <w:rPr>
          <w:rFonts w:hint="default" w:ascii="Times New Roman" w:hAnsi="Times New Roman" w:eastAsia="仿宋_GB2312" w:cs="Times New Roman"/>
        </w:rPr>
      </w:pPr>
    </w:p>
    <w:p w14:paraId="70DA9DC2">
      <w:pPr>
        <w:pStyle w:val="2"/>
        <w:spacing w:line="256" w:lineRule="auto"/>
        <w:rPr>
          <w:rFonts w:hint="default" w:ascii="Times New Roman" w:hAnsi="Times New Roman" w:eastAsia="仿宋_GB2312" w:cs="Times New Roman"/>
        </w:rPr>
      </w:pPr>
    </w:p>
    <w:p w14:paraId="78088511">
      <w:pPr>
        <w:pStyle w:val="2"/>
        <w:spacing w:line="256" w:lineRule="auto"/>
        <w:rPr>
          <w:rFonts w:hint="default" w:ascii="Times New Roman" w:hAnsi="Times New Roman" w:eastAsia="仿宋_GB2312" w:cs="Times New Roman"/>
        </w:rPr>
      </w:pPr>
    </w:p>
    <w:p w14:paraId="65047026">
      <w:pPr>
        <w:spacing w:before="101" w:line="224" w:lineRule="auto"/>
        <w:ind w:left="675"/>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九、财政拨款“三公”经费支出决算情况说明</w:t>
      </w:r>
    </w:p>
    <w:p w14:paraId="704B068B">
      <w:pPr>
        <w:spacing w:before="249" w:line="223"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5"/>
          <w:sz w:val="31"/>
          <w:szCs w:val="31"/>
        </w:rPr>
        <w:t>一）“三公”经费财政拨款支出决算总体情况说明</w:t>
      </w:r>
    </w:p>
    <w:p w14:paraId="0BE6D3B8">
      <w:pPr>
        <w:spacing w:before="249" w:line="223"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44"/>
          <w:sz w:val="31"/>
          <w:szCs w:val="31"/>
        </w:rPr>
        <w:t xml:space="preserve"> </w:t>
      </w:r>
      <w:r>
        <w:rPr>
          <w:rFonts w:hint="default" w:ascii="Times New Roman" w:hAnsi="Times New Roman" w:eastAsia="仿宋_GB2312" w:cs="Times New Roman"/>
          <w:spacing w:val="4"/>
          <w:sz w:val="31"/>
          <w:szCs w:val="31"/>
        </w:rPr>
        <w:t xml:space="preserve">年度“三公”经费财政拨款支出预算为  </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万元，支</w:t>
      </w:r>
    </w:p>
    <w:p w14:paraId="75C7830A">
      <w:pPr>
        <w:spacing w:line="223" w:lineRule="auto"/>
        <w:rPr>
          <w:rFonts w:hint="default" w:ascii="Times New Roman" w:hAnsi="Times New Roman" w:eastAsia="仿宋_GB2312" w:cs="Times New Roman"/>
          <w:sz w:val="31"/>
          <w:szCs w:val="31"/>
        </w:rPr>
        <w:sectPr>
          <w:footerReference r:id="rId14" w:type="default"/>
          <w:pgSz w:w="11907" w:h="16839"/>
          <w:pgMar w:top="1431" w:right="1714" w:bottom="1153" w:left="1785" w:header="0" w:footer="965" w:gutter="0"/>
          <w:pgNumType w:fmt="decimal"/>
          <w:cols w:space="720" w:num="1"/>
        </w:sectPr>
      </w:pPr>
    </w:p>
    <w:p w14:paraId="4DB01E74">
      <w:pPr>
        <w:spacing w:before="156" w:line="362" w:lineRule="auto"/>
        <w:ind w:left="41" w:firstLine="26"/>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
          <w:sz w:val="31"/>
          <w:szCs w:val="31"/>
        </w:rPr>
        <w:t>出决算为</w:t>
      </w:r>
      <w:r>
        <w:rPr>
          <w:rFonts w:hint="eastAsia" w:ascii="Times New Roman" w:hAnsi="Times New Roman" w:eastAsia="仿宋_GB2312" w:cs="Times New Roman"/>
          <w:spacing w:val="-1"/>
          <w:sz w:val="31"/>
          <w:szCs w:val="31"/>
          <w:lang w:val="en-US" w:eastAsia="zh-CN"/>
        </w:rPr>
        <w:t>0</w:t>
      </w:r>
      <w:r>
        <w:rPr>
          <w:rFonts w:hint="default" w:ascii="Times New Roman" w:hAnsi="Times New Roman" w:eastAsia="仿宋_GB2312" w:cs="Times New Roman"/>
          <w:spacing w:val="-1"/>
          <w:sz w:val="31"/>
          <w:szCs w:val="31"/>
        </w:rPr>
        <w:t xml:space="preserve">  万元，完成预算的  </w:t>
      </w:r>
      <w:r>
        <w:rPr>
          <w:rFonts w:hint="eastAsia" w:ascii="Times New Roman" w:hAnsi="Times New Roman" w:eastAsia="仿宋_GB2312" w:cs="Times New Roman"/>
          <w:spacing w:val="-1"/>
          <w:sz w:val="31"/>
          <w:szCs w:val="31"/>
          <w:lang w:val="en-US" w:eastAsia="zh-CN"/>
        </w:rPr>
        <w:t>0</w:t>
      </w:r>
      <w:r>
        <w:rPr>
          <w:rFonts w:hint="default" w:ascii="Times New Roman" w:hAnsi="Times New Roman" w:eastAsia="仿宋_GB2312" w:cs="Times New Roman"/>
          <w:spacing w:val="-1"/>
          <w:sz w:val="31"/>
          <w:szCs w:val="31"/>
        </w:rPr>
        <w:t>%；较</w:t>
      </w:r>
      <w:r>
        <w:rPr>
          <w:rFonts w:hint="default" w:ascii="Times New Roman" w:hAnsi="Times New Roman" w:eastAsia="仿宋_GB2312" w:cs="Times New Roman"/>
          <w:spacing w:val="-26"/>
          <w:sz w:val="31"/>
          <w:szCs w:val="31"/>
        </w:rPr>
        <w:t xml:space="preserve"> </w:t>
      </w:r>
      <w:r>
        <w:rPr>
          <w:rFonts w:hint="default" w:ascii="Times New Roman" w:hAnsi="Times New Roman" w:eastAsia="仿宋_GB2312" w:cs="Times New Roman"/>
          <w:spacing w:val="-1"/>
          <w:sz w:val="31"/>
          <w:szCs w:val="31"/>
        </w:rPr>
        <w:t>2022</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1"/>
          <w:sz w:val="31"/>
          <w:szCs w:val="31"/>
        </w:rPr>
        <w:t>年度增加（减少）</w:t>
      </w:r>
      <w:r>
        <w:rPr>
          <w:rFonts w:hint="default" w:ascii="Times New Roman" w:hAnsi="Times New Roman" w:eastAsia="仿宋_GB2312" w:cs="Times New Roman"/>
          <w:sz w:val="31"/>
          <w:szCs w:val="31"/>
        </w:rPr>
        <w:t xml:space="preserve"> </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4"/>
          <w:sz w:val="31"/>
          <w:szCs w:val="31"/>
        </w:rPr>
        <w:t>万元，增长（下降）</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 xml:space="preserve"> %</w:t>
      </w:r>
      <w:r>
        <w:rPr>
          <w:rFonts w:hint="default" w:ascii="Times New Roman" w:hAnsi="Times New Roman" w:eastAsia="仿宋_GB2312" w:cs="Times New Roman"/>
          <w:spacing w:val="-3"/>
          <w:sz w:val="31"/>
          <w:szCs w:val="31"/>
        </w:rPr>
        <w:t>。</w:t>
      </w:r>
    </w:p>
    <w:p w14:paraId="376E0187">
      <w:pPr>
        <w:spacing w:before="50" w:line="223"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（二）“三公”经费财政拨款支出决算具体情况说明</w:t>
      </w:r>
    </w:p>
    <w:p w14:paraId="17E1E563">
      <w:pPr>
        <w:spacing w:before="248" w:line="366" w:lineRule="auto"/>
        <w:ind w:left="23" w:right="74" w:firstLine="668"/>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 xml:space="preserve">1.因公出国（境）费预算为 </w:t>
      </w:r>
      <w:r>
        <w:rPr>
          <w:rFonts w:hint="eastAsia" w:ascii="Times New Roman" w:hAnsi="Times New Roman" w:eastAsia="仿宋_GB2312" w:cs="Times New Roman"/>
          <w:spacing w:val="3"/>
          <w:sz w:val="31"/>
          <w:szCs w:val="31"/>
          <w:lang w:val="en-US" w:eastAsia="zh-CN"/>
        </w:rPr>
        <w:t>0</w:t>
      </w:r>
      <w:r>
        <w:rPr>
          <w:rFonts w:hint="default" w:ascii="Times New Roman" w:hAnsi="Times New Roman" w:eastAsia="仿宋_GB2312" w:cs="Times New Roman"/>
          <w:spacing w:val="3"/>
          <w:sz w:val="31"/>
          <w:szCs w:val="31"/>
        </w:rPr>
        <w:t xml:space="preserve"> 万元,支出决算为</w:t>
      </w:r>
      <w:r>
        <w:rPr>
          <w:rFonts w:hint="default" w:ascii="Times New Roman" w:hAnsi="Times New Roman" w:eastAsia="仿宋_GB2312" w:cs="Times New Roman"/>
          <w:spacing w:val="20"/>
          <w:sz w:val="31"/>
          <w:szCs w:val="31"/>
        </w:rPr>
        <w:t xml:space="preserve"> </w:t>
      </w:r>
      <w:r>
        <w:rPr>
          <w:rFonts w:hint="eastAsia" w:ascii="Times New Roman" w:hAnsi="Times New Roman" w:eastAsia="仿宋_GB2312" w:cs="Times New Roman"/>
          <w:spacing w:val="20"/>
          <w:sz w:val="31"/>
          <w:szCs w:val="31"/>
          <w:lang w:val="en-US" w:eastAsia="zh-CN"/>
        </w:rPr>
        <w:t>0</w:t>
      </w:r>
      <w:r>
        <w:rPr>
          <w:rFonts w:hint="default" w:ascii="Times New Roman" w:hAnsi="Times New Roman" w:eastAsia="仿宋_GB2312" w:cs="Times New Roman"/>
          <w:spacing w:val="20"/>
          <w:sz w:val="31"/>
          <w:szCs w:val="31"/>
        </w:rPr>
        <w:t xml:space="preserve"> </w:t>
      </w:r>
      <w:r>
        <w:rPr>
          <w:rFonts w:hint="default" w:ascii="Times New Roman" w:hAnsi="Times New Roman" w:eastAsia="仿宋_GB2312" w:cs="Times New Roman"/>
          <w:spacing w:val="3"/>
          <w:sz w:val="31"/>
          <w:szCs w:val="31"/>
        </w:rPr>
        <w:t>万</w:t>
      </w:r>
      <w:r>
        <w:rPr>
          <w:rFonts w:hint="default" w:ascii="Times New Roman" w:hAnsi="Times New Roman" w:eastAsia="仿宋_GB2312" w:cs="Times New Roman"/>
          <w:spacing w:val="2"/>
          <w:sz w:val="31"/>
          <w:szCs w:val="31"/>
        </w:rPr>
        <w:t>元，</w:t>
      </w:r>
      <w:r>
        <w:rPr>
          <w:rFonts w:hint="default" w:ascii="Times New Roman" w:hAnsi="Times New Roman" w:eastAsia="仿宋_GB2312" w:cs="Times New Roman"/>
          <w:sz w:val="31"/>
          <w:szCs w:val="31"/>
        </w:rPr>
        <w:t xml:space="preserve"> 完成预算的 </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rPr>
        <w:t xml:space="preserve">  %；支出决算较</w:t>
      </w:r>
      <w:r>
        <w:rPr>
          <w:rFonts w:hint="default" w:ascii="Times New Roman" w:hAnsi="Times New Roman" w:eastAsia="仿宋_GB2312" w:cs="Times New Roman"/>
          <w:spacing w:val="-51"/>
          <w:sz w:val="31"/>
          <w:szCs w:val="31"/>
        </w:rPr>
        <w:t xml:space="preserve"> </w:t>
      </w:r>
      <w:r>
        <w:rPr>
          <w:rFonts w:hint="default" w:ascii="Times New Roman" w:hAnsi="Times New Roman" w:eastAsia="仿宋_GB2312" w:cs="Times New Roman"/>
          <w:sz w:val="31"/>
          <w:szCs w:val="31"/>
        </w:rPr>
        <w:t>2022</w:t>
      </w:r>
      <w:r>
        <w:rPr>
          <w:rFonts w:hint="default" w:ascii="Times New Roman" w:hAnsi="Times New Roman" w:eastAsia="仿宋_GB2312" w:cs="Times New Roman"/>
          <w:spacing w:val="-58"/>
          <w:sz w:val="31"/>
          <w:szCs w:val="31"/>
        </w:rPr>
        <w:t xml:space="preserve"> </w:t>
      </w:r>
      <w:r>
        <w:rPr>
          <w:rFonts w:hint="default" w:ascii="Times New Roman" w:hAnsi="Times New Roman" w:eastAsia="仿宋_GB2312" w:cs="Times New Roman"/>
          <w:sz w:val="31"/>
          <w:szCs w:val="31"/>
        </w:rPr>
        <w:t>年度增加（减少）</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z w:val="31"/>
          <w:szCs w:val="31"/>
        </w:rPr>
        <w:t xml:space="preserve">万元， </w:t>
      </w:r>
      <w:r>
        <w:rPr>
          <w:rFonts w:hint="default" w:ascii="Times New Roman" w:hAnsi="Times New Roman" w:eastAsia="仿宋_GB2312" w:cs="Times New Roman"/>
          <w:spacing w:val="6"/>
          <w:sz w:val="31"/>
          <w:szCs w:val="31"/>
        </w:rPr>
        <w:t>增长（下降）</w:t>
      </w:r>
      <w:r>
        <w:rPr>
          <w:rFonts w:hint="eastAsia" w:ascii="Times New Roman" w:hAnsi="Times New Roman" w:eastAsia="仿宋_GB2312" w:cs="Times New Roman"/>
          <w:spacing w:val="6"/>
          <w:sz w:val="31"/>
          <w:szCs w:val="31"/>
          <w:lang w:val="en-US" w:eastAsia="zh-CN"/>
        </w:rPr>
        <w:t>0</w:t>
      </w:r>
      <w:r>
        <w:rPr>
          <w:rFonts w:hint="default" w:ascii="Times New Roman" w:hAnsi="Times New Roman" w:eastAsia="仿宋_GB2312" w:cs="Times New Roman"/>
          <w:spacing w:val="79"/>
          <w:sz w:val="31"/>
          <w:szCs w:val="31"/>
        </w:rPr>
        <w:t xml:space="preserve"> </w:t>
      </w:r>
      <w:r>
        <w:rPr>
          <w:rFonts w:hint="default" w:ascii="Times New Roman" w:hAnsi="Times New Roman" w:eastAsia="仿宋_GB2312" w:cs="Times New Roman"/>
          <w:spacing w:val="6"/>
          <w:sz w:val="31"/>
          <w:szCs w:val="31"/>
        </w:rPr>
        <w:t>%</w:t>
      </w:r>
      <w:r>
        <w:rPr>
          <w:rFonts w:hint="default" w:ascii="Times New Roman" w:hAnsi="Times New Roman" w:eastAsia="仿宋_GB2312" w:cs="Times New Roman"/>
          <w:spacing w:val="2"/>
          <w:sz w:val="31"/>
          <w:szCs w:val="31"/>
        </w:rPr>
        <w:t>。全年共有因公出国（境）</w:t>
      </w:r>
      <w:r>
        <w:rPr>
          <w:rFonts w:hint="default" w:ascii="Times New Roman" w:hAnsi="Times New Roman" w:eastAsia="仿宋_GB2312" w:cs="Times New Roman"/>
          <w:spacing w:val="-87"/>
          <w:sz w:val="31"/>
          <w:szCs w:val="31"/>
        </w:rPr>
        <w:t xml:space="preserve"> </w:t>
      </w:r>
      <w:r>
        <w:rPr>
          <w:rFonts w:hint="default" w:ascii="Times New Roman" w:hAnsi="Times New Roman" w:eastAsia="仿宋_GB2312" w:cs="Times New Roman"/>
          <w:spacing w:val="2"/>
          <w:sz w:val="31"/>
          <w:szCs w:val="31"/>
        </w:rPr>
        <w:t xml:space="preserve">团组  </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个，</w:t>
      </w:r>
      <w:r>
        <w:rPr>
          <w:rFonts w:hint="default" w:ascii="Times New Roman" w:hAnsi="Times New Roman" w:eastAsia="仿宋_GB2312" w:cs="Times New Roman"/>
          <w:spacing w:val="-93"/>
          <w:sz w:val="31"/>
          <w:szCs w:val="31"/>
        </w:rPr>
        <w:t xml:space="preserve"> </w:t>
      </w:r>
      <w:r>
        <w:rPr>
          <w:rFonts w:hint="default" w:ascii="Times New Roman" w:hAnsi="Times New Roman" w:eastAsia="仿宋_GB2312" w:cs="Times New Roman"/>
          <w:spacing w:val="2"/>
          <w:sz w:val="31"/>
          <w:szCs w:val="31"/>
        </w:rPr>
        <w:t>因公</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出国（境）</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 xml:space="preserve">  人次。</w:t>
      </w:r>
    </w:p>
    <w:p w14:paraId="035FF12E">
      <w:pPr>
        <w:spacing w:before="248" w:line="366" w:lineRule="auto"/>
        <w:ind w:left="23" w:right="74" w:firstLine="668"/>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 xml:space="preserve">2.公务用车购置及运行费预算为 </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rPr>
        <w:t xml:space="preserve"> 万元，支出决算为 </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rPr>
        <w:t>万元，完成预算的</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rPr>
        <w:t xml:space="preserve">   %；较 2022 年度增加（减少）</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rPr>
        <w:t xml:space="preserve"> 万元。公务用车购置费支出  </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rPr>
        <w:t xml:space="preserve"> 万元。。</w:t>
      </w:r>
    </w:p>
    <w:p w14:paraId="6901E652">
      <w:pPr>
        <w:spacing w:before="160" w:line="364" w:lineRule="auto"/>
        <w:ind w:left="21" w:right="3" w:firstLine="644"/>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 xml:space="preserve">公务接待费预算为 </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万元，支出决算为</w:t>
      </w:r>
      <w:r>
        <w:rPr>
          <w:rFonts w:hint="default" w:ascii="Times New Roman" w:hAnsi="Times New Roman" w:eastAsia="仿宋_GB2312" w:cs="Times New Roman"/>
          <w:spacing w:val="21"/>
          <w:sz w:val="31"/>
          <w:szCs w:val="31"/>
        </w:rPr>
        <w:t xml:space="preserve"> </w:t>
      </w:r>
      <w:r>
        <w:rPr>
          <w:rFonts w:hint="eastAsia" w:ascii="Times New Roman" w:hAnsi="Times New Roman" w:eastAsia="仿宋_GB2312" w:cs="Times New Roman"/>
          <w:spacing w:val="21"/>
          <w:sz w:val="31"/>
          <w:szCs w:val="31"/>
          <w:lang w:val="en-US" w:eastAsia="zh-CN"/>
        </w:rPr>
        <w:t>0</w:t>
      </w:r>
      <w:r>
        <w:rPr>
          <w:rFonts w:hint="default" w:ascii="Times New Roman" w:hAnsi="Times New Roman" w:eastAsia="仿宋_GB2312" w:cs="Times New Roman"/>
          <w:spacing w:val="21"/>
          <w:sz w:val="31"/>
          <w:szCs w:val="31"/>
        </w:rPr>
        <w:t xml:space="preserve"> </w:t>
      </w:r>
      <w:r>
        <w:rPr>
          <w:rFonts w:hint="default" w:ascii="Times New Roman" w:hAnsi="Times New Roman" w:eastAsia="仿宋_GB2312" w:cs="Times New Roman"/>
          <w:spacing w:val="7"/>
          <w:sz w:val="31"/>
          <w:szCs w:val="31"/>
        </w:rPr>
        <w:t>万元</w:t>
      </w:r>
      <w:r>
        <w:rPr>
          <w:rFonts w:hint="default" w:ascii="Times New Roman" w:hAnsi="Times New Roman" w:eastAsia="仿宋_GB2312" w:cs="Times New Roman"/>
          <w:spacing w:val="-17"/>
          <w:sz w:val="31"/>
          <w:szCs w:val="31"/>
        </w:rPr>
        <w:t>；较</w:t>
      </w:r>
      <w:r>
        <w:rPr>
          <w:rFonts w:hint="default" w:ascii="Times New Roman" w:hAnsi="Times New Roman" w:eastAsia="仿宋_GB2312" w:cs="Times New Roman"/>
          <w:spacing w:val="-50"/>
          <w:sz w:val="31"/>
          <w:szCs w:val="31"/>
        </w:rPr>
        <w:t xml:space="preserve"> </w:t>
      </w:r>
      <w:r>
        <w:rPr>
          <w:rFonts w:hint="default" w:ascii="Times New Roman" w:hAnsi="Times New Roman" w:eastAsia="仿宋_GB2312" w:cs="Times New Roman"/>
          <w:spacing w:val="-17"/>
          <w:sz w:val="31"/>
          <w:szCs w:val="31"/>
        </w:rPr>
        <w:t>2022</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pacing w:val="-17"/>
          <w:sz w:val="31"/>
          <w:szCs w:val="31"/>
        </w:rPr>
        <w:t xml:space="preserve">年度增加（减少） </w:t>
      </w:r>
      <w:r>
        <w:rPr>
          <w:rFonts w:hint="eastAsia" w:ascii="Times New Roman" w:hAnsi="Times New Roman" w:eastAsia="仿宋_GB2312" w:cs="Times New Roman"/>
          <w:spacing w:val="-17"/>
          <w:sz w:val="31"/>
          <w:szCs w:val="31"/>
          <w:lang w:val="en-US" w:eastAsia="zh-CN"/>
        </w:rPr>
        <w:t>0</w:t>
      </w:r>
      <w:r>
        <w:rPr>
          <w:rFonts w:hint="default" w:ascii="Times New Roman" w:hAnsi="Times New Roman" w:eastAsia="仿宋_GB2312" w:cs="Times New Roman"/>
          <w:spacing w:val="-17"/>
          <w:sz w:val="31"/>
          <w:szCs w:val="31"/>
        </w:rPr>
        <w:t xml:space="preserve">  万元，增长（下降）</w:t>
      </w:r>
      <w:r>
        <w:rPr>
          <w:rFonts w:hint="eastAsia" w:ascii="Times New Roman" w:hAnsi="Times New Roman" w:eastAsia="仿宋_GB2312" w:cs="Times New Roman"/>
          <w:spacing w:val="-17"/>
          <w:sz w:val="31"/>
          <w:szCs w:val="31"/>
          <w:lang w:val="en-US" w:eastAsia="zh-CN"/>
        </w:rPr>
        <w:t>0</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7"/>
          <w:sz w:val="31"/>
          <w:szCs w:val="31"/>
        </w:rPr>
        <w:t>%</w:t>
      </w:r>
      <w:r>
        <w:rPr>
          <w:rFonts w:hint="default" w:ascii="Times New Roman" w:hAnsi="Times New Roman" w:eastAsia="仿宋_GB2312" w:cs="Times New Roman"/>
          <w:spacing w:val="-20"/>
          <w:sz w:val="31"/>
          <w:szCs w:val="31"/>
        </w:rPr>
        <w:t>。其中：</w:t>
      </w:r>
    </w:p>
    <w:p w14:paraId="1469EE60">
      <w:pPr>
        <w:spacing w:before="52" w:line="361" w:lineRule="auto"/>
        <w:ind w:left="33" w:firstLine="649"/>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 xml:space="preserve">外事接待费支出 </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 xml:space="preserve"> 万元。全年共接</w:t>
      </w:r>
      <w:r>
        <w:rPr>
          <w:rFonts w:hint="default" w:ascii="Times New Roman" w:hAnsi="Times New Roman" w:eastAsia="仿宋_GB2312" w:cs="Times New Roman"/>
          <w:spacing w:val="7"/>
          <w:sz w:val="31"/>
          <w:szCs w:val="31"/>
        </w:rPr>
        <w:t>待外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 xml:space="preserve">事来访团组数  </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
          <w:sz w:val="31"/>
          <w:szCs w:val="31"/>
        </w:rPr>
        <w:t xml:space="preserve">个、来访外宾  </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
          <w:sz w:val="31"/>
          <w:szCs w:val="31"/>
        </w:rPr>
        <w:t xml:space="preserve"> 人次（不包括陪同人员）</w:t>
      </w:r>
      <w:r>
        <w:rPr>
          <w:rFonts w:hint="default" w:ascii="Times New Roman" w:hAnsi="Times New Roman" w:eastAsia="仿宋_GB2312" w:cs="Times New Roman"/>
          <w:spacing w:val="-3"/>
          <w:sz w:val="31"/>
          <w:szCs w:val="31"/>
        </w:rPr>
        <w:t>。</w:t>
      </w:r>
    </w:p>
    <w:p w14:paraId="2838F32A">
      <w:pPr>
        <w:spacing w:before="53" w:line="362" w:lineRule="auto"/>
        <w:ind w:left="26" w:right="90" w:firstLine="640"/>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 xml:space="preserve">其他国内公务接待支出  </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万元。全年共</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22"/>
          <w:sz w:val="31"/>
          <w:szCs w:val="31"/>
        </w:rPr>
        <w:t>接待国内来访团组</w:t>
      </w:r>
      <w:r>
        <w:rPr>
          <w:rFonts w:hint="eastAsia" w:ascii="Times New Roman" w:hAnsi="Times New Roman" w:eastAsia="仿宋_GB2312" w:cs="Times New Roman"/>
          <w:spacing w:val="22"/>
          <w:sz w:val="31"/>
          <w:szCs w:val="31"/>
          <w:lang w:val="en-US" w:eastAsia="zh-CN"/>
        </w:rPr>
        <w:t>0</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pacing w:val="22"/>
          <w:sz w:val="31"/>
          <w:szCs w:val="31"/>
        </w:rPr>
        <w:t>个、来宾</w:t>
      </w:r>
      <w:r>
        <w:rPr>
          <w:rFonts w:hint="eastAsia" w:ascii="Times New Roman" w:hAnsi="Times New Roman" w:eastAsia="仿宋_GB2312" w:cs="Times New Roman"/>
          <w:spacing w:val="22"/>
          <w:sz w:val="31"/>
          <w:szCs w:val="31"/>
          <w:lang w:val="en-US" w:eastAsia="zh-CN"/>
        </w:rPr>
        <w:t>0</w:t>
      </w:r>
      <w:r>
        <w:rPr>
          <w:rFonts w:hint="default" w:ascii="Times New Roman" w:hAnsi="Times New Roman" w:eastAsia="仿宋_GB2312" w:cs="Times New Roman"/>
          <w:spacing w:val="34"/>
          <w:sz w:val="31"/>
          <w:szCs w:val="31"/>
        </w:rPr>
        <w:t xml:space="preserve"> </w:t>
      </w:r>
      <w:r>
        <w:rPr>
          <w:rFonts w:hint="default" w:ascii="Times New Roman" w:hAnsi="Times New Roman" w:eastAsia="仿宋_GB2312" w:cs="Times New Roman"/>
          <w:spacing w:val="22"/>
          <w:sz w:val="31"/>
          <w:szCs w:val="31"/>
        </w:rPr>
        <w:t>人次（不包括陪同人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员） 。</w:t>
      </w:r>
    </w:p>
    <w:p w14:paraId="6DA927FE">
      <w:pPr>
        <w:pStyle w:val="2"/>
        <w:spacing w:line="287" w:lineRule="auto"/>
        <w:rPr>
          <w:rFonts w:hint="default" w:ascii="Times New Roman" w:hAnsi="Times New Roman" w:eastAsia="仿宋_GB2312" w:cs="Times New Roman"/>
        </w:rPr>
      </w:pPr>
    </w:p>
    <w:p w14:paraId="5D1A84D0">
      <w:pPr>
        <w:pStyle w:val="2"/>
        <w:spacing w:line="287" w:lineRule="auto"/>
        <w:rPr>
          <w:rFonts w:hint="default" w:ascii="Times New Roman" w:hAnsi="Times New Roman" w:eastAsia="仿宋_GB2312" w:cs="Times New Roman"/>
        </w:rPr>
      </w:pPr>
    </w:p>
    <w:p w14:paraId="7EFFFC19">
      <w:pPr>
        <w:spacing w:before="101" w:line="224" w:lineRule="auto"/>
        <w:ind w:left="750"/>
        <w:outlineLvl w:val="3"/>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十、关于</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6"/>
          <w:sz w:val="31"/>
          <w:szCs w:val="31"/>
        </w:rPr>
        <w:t>2023</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6"/>
          <w:sz w:val="31"/>
          <w:szCs w:val="31"/>
        </w:rPr>
        <w:t>年度绩效评价情况说明</w:t>
      </w:r>
    </w:p>
    <w:p w14:paraId="4D8CB849">
      <w:pPr>
        <w:spacing w:before="249" w:line="353" w:lineRule="auto"/>
        <w:ind w:left="23" w:right="3" w:firstLine="636"/>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pacing w:val="-59"/>
          <w:sz w:val="31"/>
          <w:szCs w:val="31"/>
        </w:rPr>
        <w:t xml:space="preserve"> </w:t>
      </w:r>
      <w:r>
        <w:rPr>
          <w:rFonts w:hint="default" w:ascii="Times New Roman" w:hAnsi="Times New Roman" w:eastAsia="仿宋_GB2312" w:cs="Times New Roman"/>
          <w:spacing w:val="5"/>
          <w:sz w:val="31"/>
          <w:szCs w:val="31"/>
        </w:rPr>
        <w:t>一）绩效评价工作开展情况。绩效评价工作开展情况</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说明为：根据预算绩效管理要求，本部门组织对 2023 年度</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pacing w:val="9"/>
          <w:sz w:val="31"/>
          <w:szCs w:val="31"/>
        </w:rPr>
        <w:t>一般公共预算项目支出全面开展绩效自评，其中，一级项目</w:t>
      </w:r>
      <w:r>
        <w:rPr>
          <w:rFonts w:hint="default" w:ascii="Times New Roman" w:hAnsi="Times New Roman" w:eastAsia="仿宋_GB2312" w:cs="Times New Roman"/>
          <w:sz w:val="31"/>
          <w:szCs w:val="31"/>
        </w:rPr>
        <w:t xml:space="preserve"> XX</w:t>
      </w:r>
      <w:r>
        <w:rPr>
          <w:rFonts w:hint="default" w:ascii="Times New Roman" w:hAnsi="Times New Roman" w:eastAsia="仿宋_GB2312" w:cs="Times New Roman"/>
          <w:spacing w:val="1"/>
          <w:sz w:val="31"/>
          <w:szCs w:val="31"/>
        </w:rPr>
        <w:t xml:space="preserve"> 个，二级项目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
          <w:sz w:val="31"/>
          <w:szCs w:val="31"/>
        </w:rPr>
        <w:t xml:space="preserve"> 个，共涉及资金</w:t>
      </w:r>
      <w:r>
        <w:rPr>
          <w:rFonts w:hint="default" w:ascii="Times New Roman" w:hAnsi="Times New Roman" w:eastAsia="仿宋_GB2312" w:cs="Times New Roman"/>
          <w:spacing w:val="-22"/>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
          <w:sz w:val="31"/>
          <w:szCs w:val="31"/>
        </w:rPr>
        <w:t xml:space="preserve"> 万元，</w:t>
      </w:r>
      <w:r>
        <w:rPr>
          <w:rFonts w:hint="default" w:ascii="Times New Roman" w:hAnsi="Times New Roman" w:eastAsia="仿宋_GB2312" w:cs="Times New Roman"/>
          <w:spacing w:val="-76"/>
          <w:sz w:val="31"/>
          <w:szCs w:val="31"/>
        </w:rPr>
        <w:t xml:space="preserve"> </w:t>
      </w:r>
      <w:r>
        <w:rPr>
          <w:rFonts w:hint="default" w:ascii="Times New Roman" w:hAnsi="Times New Roman" w:eastAsia="仿宋_GB2312" w:cs="Times New Roman"/>
          <w:spacing w:val="1"/>
          <w:sz w:val="31"/>
          <w:szCs w:val="31"/>
        </w:rPr>
        <w:t>占一般公共</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预算项目支出总额的</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
          <w:sz w:val="31"/>
          <w:szCs w:val="31"/>
        </w:rPr>
        <w:t>%。组织对</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pacing w:val="6"/>
          <w:sz w:val="31"/>
          <w:szCs w:val="31"/>
        </w:rPr>
        <w:t>2023</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6"/>
          <w:sz w:val="31"/>
          <w:szCs w:val="31"/>
        </w:rPr>
        <w:t>年度</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6"/>
          <w:sz w:val="31"/>
          <w:szCs w:val="31"/>
        </w:rPr>
        <w:t>、</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49"/>
          <w:sz w:val="31"/>
          <w:szCs w:val="31"/>
        </w:rPr>
        <w:t xml:space="preserve"> </w:t>
      </w:r>
      <w:r>
        <w:rPr>
          <w:rFonts w:hint="default" w:ascii="Times New Roman" w:hAnsi="Times New Roman" w:eastAsia="仿宋_GB2312" w:cs="Times New Roman"/>
          <w:spacing w:val="6"/>
          <w:sz w:val="31"/>
          <w:szCs w:val="31"/>
        </w:rPr>
        <w:t>等</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sz w:val="31"/>
          <w:szCs w:val="31"/>
        </w:rPr>
        <w:t xml:space="preserve">XX </w:t>
      </w:r>
      <w:r>
        <w:rPr>
          <w:rFonts w:hint="default" w:ascii="Times New Roman" w:hAnsi="Times New Roman" w:eastAsia="仿宋_GB2312" w:cs="Times New Roman"/>
          <w:spacing w:val="4"/>
          <w:sz w:val="31"/>
          <w:szCs w:val="31"/>
        </w:rPr>
        <w:t>个政府性基金预算项目开展绩效自评，共涉及资金</w:t>
      </w:r>
      <w:r>
        <w:rPr>
          <w:rFonts w:hint="default" w:ascii="Times New Roman" w:hAnsi="Times New Roman" w:eastAsia="仿宋_GB2312" w:cs="Times New Roman"/>
          <w:spacing w:val="-45"/>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4"/>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 xml:space="preserve">占政府性基金预算项目支出总额的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8"/>
          <w:sz w:val="31"/>
          <w:szCs w:val="31"/>
        </w:rPr>
        <w:t>%。组织对 2023 年度</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9"/>
          <w:sz w:val="31"/>
          <w:szCs w:val="31"/>
        </w:rPr>
        <w:t>、</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21"/>
          <w:sz w:val="31"/>
          <w:szCs w:val="31"/>
        </w:rPr>
        <w:t xml:space="preserve"> </w:t>
      </w:r>
      <w:r>
        <w:rPr>
          <w:rFonts w:hint="default" w:ascii="Times New Roman" w:hAnsi="Times New Roman" w:eastAsia="仿宋_GB2312" w:cs="Times New Roman"/>
          <w:spacing w:val="9"/>
          <w:sz w:val="31"/>
          <w:szCs w:val="31"/>
        </w:rPr>
        <w:t>等</w:t>
      </w:r>
      <w:r>
        <w:rPr>
          <w:rFonts w:hint="default" w:ascii="Times New Roman" w:hAnsi="Times New Roman" w:eastAsia="仿宋_GB2312" w:cs="Times New Roman"/>
          <w:spacing w:val="-43"/>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9"/>
          <w:sz w:val="31"/>
          <w:szCs w:val="31"/>
        </w:rPr>
        <w:t>个国有资本经营预算项目开展绩效自评，共</w:t>
      </w:r>
    </w:p>
    <w:p w14:paraId="613C737F">
      <w:pPr>
        <w:spacing w:line="353" w:lineRule="auto"/>
        <w:rPr>
          <w:rFonts w:hint="default" w:ascii="Times New Roman" w:hAnsi="Times New Roman" w:eastAsia="仿宋_GB2312" w:cs="Times New Roman"/>
          <w:sz w:val="31"/>
          <w:szCs w:val="31"/>
        </w:rPr>
        <w:sectPr>
          <w:footerReference r:id="rId15" w:type="default"/>
          <w:pgSz w:w="11907" w:h="16839"/>
          <w:pgMar w:top="1431" w:right="1710" w:bottom="1153" w:left="1785" w:header="0" w:footer="965" w:gutter="0"/>
          <w:pgNumType w:fmt="decimal"/>
          <w:cols w:space="720" w:num="1"/>
        </w:sectPr>
      </w:pPr>
    </w:p>
    <w:p w14:paraId="68B0E85A">
      <w:pPr>
        <w:spacing w:before="159" w:line="223" w:lineRule="auto"/>
        <w:jc w:val="right"/>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涉及资金</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76"/>
          <w:sz w:val="31"/>
          <w:szCs w:val="31"/>
        </w:rPr>
        <w:t xml:space="preserve"> </w:t>
      </w:r>
      <w:r>
        <w:rPr>
          <w:rFonts w:hint="default" w:ascii="Times New Roman" w:hAnsi="Times New Roman" w:eastAsia="仿宋_GB2312" w:cs="Times New Roman"/>
          <w:spacing w:val="3"/>
          <w:sz w:val="31"/>
          <w:szCs w:val="31"/>
        </w:rPr>
        <w:t>万元，占国有资本经营预算项目支出总</w:t>
      </w:r>
      <w:r>
        <w:rPr>
          <w:rFonts w:hint="default" w:ascii="Times New Roman" w:hAnsi="Times New Roman" w:eastAsia="仿宋_GB2312" w:cs="Times New Roman"/>
          <w:spacing w:val="2"/>
          <w:sz w:val="31"/>
          <w:szCs w:val="31"/>
        </w:rPr>
        <w:t>额的</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2"/>
          <w:sz w:val="31"/>
          <w:szCs w:val="31"/>
        </w:rPr>
        <w:t>%。</w:t>
      </w:r>
    </w:p>
    <w:p w14:paraId="7A035D1C">
      <w:pPr>
        <w:spacing w:before="252" w:line="364" w:lineRule="auto"/>
        <w:ind w:left="23" w:right="102" w:firstLine="64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组织对“</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10"/>
          <w:sz w:val="31"/>
          <w:szCs w:val="31"/>
        </w:rPr>
        <w:t>”“</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10"/>
          <w:sz w:val="31"/>
          <w:szCs w:val="31"/>
        </w:rPr>
        <w:t xml:space="preserve">”等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 xml:space="preserve"> 个项目开展了部门绩效评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 xml:space="preserve">价，涉及一般公共预算支出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 xml:space="preserve"> 万元，政府性基金预算支出</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4"/>
          <w:sz w:val="31"/>
          <w:szCs w:val="31"/>
        </w:rPr>
        <w:t xml:space="preserve"> 万元，国有资本经营预算支出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59"/>
          <w:sz w:val="31"/>
          <w:szCs w:val="31"/>
        </w:rPr>
        <w:t xml:space="preserve"> </w:t>
      </w:r>
      <w:r>
        <w:rPr>
          <w:rFonts w:hint="default" w:ascii="Times New Roman" w:hAnsi="Times New Roman" w:eastAsia="仿宋_GB2312" w:cs="Times New Roman"/>
          <w:spacing w:val="14"/>
          <w:sz w:val="31"/>
          <w:szCs w:val="31"/>
        </w:rPr>
        <w:t>万元。从评价情况来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看，</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2"/>
          <w:sz w:val="31"/>
          <w:szCs w:val="31"/>
        </w:rPr>
        <w:t>……</w:t>
      </w:r>
    </w:p>
    <w:p w14:paraId="48CD2DCB">
      <w:pPr>
        <w:spacing w:before="250" w:line="362" w:lineRule="auto"/>
        <w:ind w:left="33" w:right="106" w:firstLine="63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组织对本部门开展整体支出绩效评价，涉及一般公共预</w:t>
      </w:r>
      <w:r>
        <w:rPr>
          <w:rFonts w:hint="default" w:ascii="Times New Roman" w:hAnsi="Times New Roman" w:eastAsia="仿宋_GB2312" w:cs="Times New Roman"/>
          <w:spacing w:val="15"/>
          <w:sz w:val="31"/>
          <w:szCs w:val="31"/>
        </w:rPr>
        <w:t xml:space="preserve"> </w:t>
      </w:r>
      <w:r>
        <w:rPr>
          <w:rFonts w:hint="default" w:ascii="Times New Roman" w:hAnsi="Times New Roman" w:eastAsia="仿宋_GB2312" w:cs="Times New Roman"/>
          <w:spacing w:val="6"/>
          <w:sz w:val="31"/>
          <w:szCs w:val="31"/>
        </w:rPr>
        <w:t>算支出</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6"/>
          <w:sz w:val="31"/>
          <w:szCs w:val="31"/>
        </w:rPr>
        <w:t>万元，政府性基金预算支出</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6"/>
          <w:sz w:val="31"/>
          <w:szCs w:val="31"/>
        </w:rPr>
        <w:t>万元。从评价</w:t>
      </w:r>
      <w:r>
        <w:rPr>
          <w:rFonts w:hint="default" w:ascii="Times New Roman" w:hAnsi="Times New Roman" w:eastAsia="仿宋_GB2312" w:cs="Times New Roman"/>
          <w:spacing w:val="5"/>
          <w:sz w:val="31"/>
          <w:szCs w:val="31"/>
        </w:rPr>
        <w:t>情况</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1"/>
          <w:sz w:val="31"/>
          <w:szCs w:val="31"/>
        </w:rPr>
        <w:t>来看，</w:t>
      </w:r>
      <w:r>
        <w:rPr>
          <w:rFonts w:hint="default" w:ascii="Times New Roman" w:hAnsi="Times New Roman" w:eastAsia="仿宋_GB2312" w:cs="Times New Roman"/>
          <w:spacing w:val="-81"/>
          <w:sz w:val="31"/>
          <w:szCs w:val="31"/>
        </w:rPr>
        <w:t xml:space="preserve"> </w:t>
      </w:r>
      <w:r>
        <w:rPr>
          <w:rFonts w:hint="default" w:ascii="Times New Roman" w:hAnsi="Times New Roman" w:eastAsia="仿宋_GB2312" w:cs="Times New Roman"/>
          <w:spacing w:val="-11"/>
          <w:sz w:val="31"/>
          <w:szCs w:val="31"/>
        </w:rPr>
        <w:t>…</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11"/>
          <w:sz w:val="31"/>
          <w:szCs w:val="31"/>
        </w:rPr>
        <w:t>…</w:t>
      </w:r>
    </w:p>
    <w:p w14:paraId="202B4A46">
      <w:pPr>
        <w:spacing w:before="253" w:line="356" w:lineRule="auto"/>
        <w:ind w:left="36" w:right="22" w:firstLine="622"/>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（二）</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4"/>
          <w:sz w:val="31"/>
          <w:szCs w:val="31"/>
        </w:rPr>
        <w:t>项目绩效自评结果（如有）。除涉密敏感内容外，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省级部门原则上应予以公开。按照如下格式说明</w:t>
      </w:r>
      <w:r>
        <w:rPr>
          <w:rFonts w:hint="default" w:ascii="Times New Roman" w:hAnsi="Times New Roman" w:eastAsia="仿宋_GB2312" w:cs="Times New Roman"/>
          <w:spacing w:val="-84"/>
          <w:sz w:val="31"/>
          <w:szCs w:val="31"/>
        </w:rPr>
        <w:t xml:space="preserve"> </w:t>
      </w:r>
      <w:r>
        <w:rPr>
          <w:rFonts w:hint="default" w:ascii="Times New Roman" w:hAnsi="Times New Roman" w:eastAsia="仿宋_GB2312" w:cs="Times New Roman"/>
          <w:spacing w:val="8"/>
          <w:sz w:val="31"/>
          <w:szCs w:val="31"/>
        </w:rPr>
        <w:t>:</w:t>
      </w:r>
    </w:p>
    <w:p w14:paraId="367038EA">
      <w:pPr>
        <w:spacing w:before="49" w:line="366" w:lineRule="auto"/>
        <w:ind w:left="21" w:right="107" w:firstLine="641"/>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8"/>
          <w:sz w:val="31"/>
          <w:szCs w:val="31"/>
        </w:rPr>
        <w:t xml:space="preserve"> 项目绩效自评情况：根据年初设定的绩效目</w:t>
      </w:r>
      <w:r>
        <w:rPr>
          <w:rFonts w:hint="default" w:ascii="Times New Roman" w:hAnsi="Times New Roman" w:eastAsia="仿宋_GB2312" w:cs="Times New Roman"/>
          <w:spacing w:val="7"/>
          <w:sz w:val="31"/>
          <w:szCs w:val="31"/>
        </w:rPr>
        <w:t>标，项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目绩效自评得分为</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7"/>
          <w:sz w:val="31"/>
          <w:szCs w:val="31"/>
        </w:rPr>
        <w:t>分。项目全年预算数为</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7"/>
          <w:sz w:val="31"/>
          <w:szCs w:val="31"/>
        </w:rPr>
        <w:t>万元，执行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数为</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8"/>
          <w:sz w:val="31"/>
          <w:szCs w:val="31"/>
        </w:rPr>
        <w:t>万元，完成预算的</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8"/>
          <w:sz w:val="31"/>
          <w:szCs w:val="31"/>
        </w:rPr>
        <w:t>%。项目绩效目标完成情况：一</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是……；二是</w:t>
      </w:r>
      <w:r>
        <w:rPr>
          <w:rFonts w:hint="default" w:ascii="Times New Roman" w:hAnsi="Times New Roman" w:eastAsia="仿宋_GB2312" w:cs="Times New Roman"/>
          <w:spacing w:val="-87"/>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20"/>
          <w:sz w:val="31"/>
          <w:szCs w:val="31"/>
        </w:rPr>
        <w:t xml:space="preserve"> </w:t>
      </w:r>
      <w:r>
        <w:rPr>
          <w:rFonts w:hint="default" w:ascii="Times New Roman" w:hAnsi="Times New Roman" w:eastAsia="仿宋_GB2312" w:cs="Times New Roman"/>
          <w:spacing w:val="-1"/>
          <w:sz w:val="31"/>
          <w:szCs w:val="31"/>
        </w:rPr>
        <w:t>。发现的主要问题及原因：一是</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1"/>
          <w:sz w:val="31"/>
          <w:szCs w:val="31"/>
        </w:rPr>
        <w:t>…；二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是……。下一步改进措施：一是……；二是</w:t>
      </w:r>
      <w:r>
        <w:rPr>
          <w:rFonts w:hint="default" w:ascii="Times New Roman" w:hAnsi="Times New Roman" w:eastAsia="仿宋_GB2312" w:cs="Times New Roman"/>
          <w:spacing w:val="-96"/>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4"/>
          <w:sz w:val="31"/>
          <w:szCs w:val="31"/>
        </w:rPr>
        <w:t>…。</w:t>
      </w:r>
    </w:p>
    <w:p w14:paraId="06E5F0B0">
      <w:pPr>
        <w:spacing w:before="49" w:line="224" w:lineRule="auto"/>
        <w:ind w:left="663"/>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XXX</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3"/>
          <w:sz w:val="31"/>
          <w:szCs w:val="31"/>
        </w:rPr>
        <w:t>项目绩效自评情况：</w:t>
      </w:r>
      <w:r>
        <w:rPr>
          <w:rFonts w:hint="default" w:ascii="Times New Roman" w:hAnsi="Times New Roman" w:eastAsia="仿宋_GB2312" w:cs="Times New Roman"/>
          <w:spacing w:val="-71"/>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3"/>
          <w:sz w:val="31"/>
          <w:szCs w:val="31"/>
        </w:rPr>
        <w:t>…。</w:t>
      </w:r>
    </w:p>
    <w:p w14:paraId="27D976D3">
      <w:pPr>
        <w:spacing w:before="250" w:line="364" w:lineRule="auto"/>
        <w:ind w:left="34" w:firstLine="625"/>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（三）</w:t>
      </w:r>
      <w:r>
        <w:rPr>
          <w:rFonts w:hint="default" w:ascii="Times New Roman" w:hAnsi="Times New Roman" w:eastAsia="仿宋_GB2312" w:cs="Times New Roman"/>
          <w:spacing w:val="-31"/>
          <w:sz w:val="31"/>
          <w:szCs w:val="31"/>
        </w:rPr>
        <w:t xml:space="preserve"> </w:t>
      </w:r>
      <w:r>
        <w:rPr>
          <w:rFonts w:hint="default" w:ascii="Times New Roman" w:hAnsi="Times New Roman" w:eastAsia="仿宋_GB2312" w:cs="Times New Roman"/>
          <w:spacing w:val="4"/>
          <w:sz w:val="31"/>
          <w:szCs w:val="31"/>
        </w:rPr>
        <w:t>部门评价结果（如有）。除涉密敏感内容外，省</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级部门原则上应将部门评价结果以报告的形式予以公开。报</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10"/>
          <w:sz w:val="31"/>
          <w:szCs w:val="31"/>
        </w:rPr>
        <w:t>告框架可参考《项目支出绩效评价管理办法》（吉财绩〔2022〕</w:t>
      </w:r>
      <w:r>
        <w:rPr>
          <w:rFonts w:hint="default" w:ascii="Times New Roman" w:hAnsi="Times New Roman" w:eastAsia="仿宋_GB2312" w:cs="Times New Roman"/>
          <w:spacing w:val="10"/>
          <w:sz w:val="31"/>
          <w:szCs w:val="31"/>
        </w:rPr>
        <w:t xml:space="preserve"> </w:t>
      </w:r>
      <w:r>
        <w:rPr>
          <w:rFonts w:hint="default" w:ascii="Times New Roman" w:hAnsi="Times New Roman" w:eastAsia="仿宋_GB2312" w:cs="Times New Roman"/>
          <w:spacing w:val="5"/>
          <w:sz w:val="31"/>
          <w:szCs w:val="31"/>
        </w:rPr>
        <w:t>711</w:t>
      </w:r>
      <w:r>
        <w:rPr>
          <w:rFonts w:hint="default" w:ascii="Times New Roman" w:hAnsi="Times New Roman" w:eastAsia="仿宋_GB2312" w:cs="Times New Roman"/>
          <w:spacing w:val="-39"/>
          <w:sz w:val="31"/>
          <w:szCs w:val="31"/>
        </w:rPr>
        <w:t xml:space="preserve"> </w:t>
      </w:r>
      <w:r>
        <w:rPr>
          <w:rFonts w:hint="default" w:ascii="Times New Roman" w:hAnsi="Times New Roman" w:eastAsia="仿宋_GB2312" w:cs="Times New Roman"/>
          <w:spacing w:val="5"/>
          <w:sz w:val="31"/>
          <w:szCs w:val="31"/>
        </w:rPr>
        <w:t>号）中的《项目支出绩效评价报告（参考提纲）》。</w:t>
      </w:r>
    </w:p>
    <w:p w14:paraId="3EE871BB">
      <w:pPr>
        <w:spacing w:line="364" w:lineRule="auto"/>
        <w:rPr>
          <w:rFonts w:hint="default" w:ascii="Times New Roman" w:hAnsi="Times New Roman" w:eastAsia="仿宋_GB2312" w:cs="Times New Roman"/>
          <w:sz w:val="31"/>
          <w:szCs w:val="31"/>
        </w:rPr>
        <w:sectPr>
          <w:footerReference r:id="rId16" w:type="default"/>
          <w:pgSz w:w="11907" w:h="16839"/>
          <w:pgMar w:top="1431" w:right="1694" w:bottom="1153" w:left="1785" w:header="0" w:footer="965" w:gutter="0"/>
          <w:pgNumType w:fmt="decimal"/>
          <w:cols w:space="720" w:num="1"/>
        </w:sectPr>
      </w:pPr>
    </w:p>
    <w:p w14:paraId="784A2EA9">
      <w:pPr>
        <w:pStyle w:val="2"/>
        <w:spacing w:line="339" w:lineRule="auto"/>
        <w:rPr>
          <w:rFonts w:hint="default" w:ascii="Times New Roman" w:hAnsi="Times New Roman" w:eastAsia="仿宋_GB2312" w:cs="Times New Roman"/>
        </w:rPr>
      </w:pPr>
    </w:p>
    <w:p w14:paraId="52865090">
      <w:pPr>
        <w:pStyle w:val="2"/>
        <w:spacing w:line="339" w:lineRule="auto"/>
        <w:rPr>
          <w:rFonts w:hint="default" w:ascii="Times New Roman" w:hAnsi="Times New Roman" w:eastAsia="仿宋_GB2312" w:cs="Times New Roman"/>
        </w:rPr>
      </w:pPr>
    </w:p>
    <w:p w14:paraId="27A40397">
      <w:pPr>
        <w:spacing w:before="100" w:line="224"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十一、其他重要事项情况说明</w:t>
      </w:r>
    </w:p>
    <w:p w14:paraId="1E537D22">
      <w:pPr>
        <w:spacing w:before="248" w:line="222"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73"/>
          <w:sz w:val="31"/>
          <w:szCs w:val="31"/>
        </w:rPr>
        <w:t xml:space="preserve"> </w:t>
      </w:r>
      <w:r>
        <w:rPr>
          <w:rFonts w:hint="default" w:ascii="Times New Roman" w:hAnsi="Times New Roman" w:eastAsia="仿宋_GB2312" w:cs="Times New Roman"/>
          <w:spacing w:val="4"/>
          <w:sz w:val="31"/>
          <w:szCs w:val="31"/>
        </w:rPr>
        <w:t>一）机关运行经费执行情况说明</w:t>
      </w:r>
    </w:p>
    <w:p w14:paraId="2F5D49D1">
      <w:pPr>
        <w:spacing w:before="251" w:line="357" w:lineRule="auto"/>
        <w:ind w:left="19" w:right="170" w:firstLine="652"/>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 xml:space="preserve">2023年度机关运行经费支出 </w:t>
      </w:r>
      <w:r>
        <w:rPr>
          <w:rFonts w:hint="eastAsia" w:ascii="Times New Roman" w:hAnsi="Times New Roman" w:eastAsia="仿宋_GB2312" w:cs="Times New Roman"/>
          <w:spacing w:val="7"/>
          <w:sz w:val="31"/>
          <w:szCs w:val="31"/>
          <w:lang w:val="en-US" w:eastAsia="zh-CN"/>
        </w:rPr>
        <w:t>108.74</w:t>
      </w:r>
      <w:r>
        <w:rPr>
          <w:rFonts w:hint="default" w:ascii="Times New Roman" w:hAnsi="Times New Roman" w:eastAsia="仿宋_GB2312" w:cs="Times New Roman"/>
          <w:spacing w:val="7"/>
          <w:sz w:val="31"/>
          <w:szCs w:val="31"/>
        </w:rPr>
        <w:t xml:space="preserve">  万元，较2022年度</w:t>
      </w:r>
      <w:r>
        <w:rPr>
          <w:rFonts w:hint="default" w:ascii="Times New Roman" w:hAnsi="Times New Roman" w:eastAsia="仿宋_GB2312" w:cs="Times New Roman"/>
          <w:spacing w:val="14"/>
          <w:sz w:val="31"/>
          <w:szCs w:val="31"/>
        </w:rPr>
        <w:t xml:space="preserve"> </w:t>
      </w:r>
      <w:r>
        <w:rPr>
          <w:rFonts w:hint="default" w:ascii="Times New Roman" w:hAnsi="Times New Roman" w:eastAsia="仿宋_GB2312" w:cs="Times New Roman"/>
          <w:spacing w:val="-4"/>
          <w:sz w:val="31"/>
          <w:szCs w:val="31"/>
        </w:rPr>
        <w:t xml:space="preserve">减少  </w:t>
      </w:r>
      <w:r>
        <w:rPr>
          <w:rFonts w:hint="eastAsia" w:ascii="Times New Roman" w:hAnsi="Times New Roman" w:eastAsia="仿宋_GB2312" w:cs="Times New Roman"/>
          <w:spacing w:val="-4"/>
          <w:sz w:val="31"/>
          <w:szCs w:val="31"/>
          <w:lang w:val="en-US" w:eastAsia="zh-CN"/>
        </w:rPr>
        <w:t>49.26</w:t>
      </w:r>
      <w:r>
        <w:rPr>
          <w:rFonts w:hint="default" w:ascii="Times New Roman" w:hAnsi="Times New Roman" w:eastAsia="仿宋_GB2312" w:cs="Times New Roman"/>
          <w:spacing w:val="-4"/>
          <w:sz w:val="31"/>
          <w:szCs w:val="31"/>
        </w:rPr>
        <w:t>万元，降低</w:t>
      </w:r>
      <w:r>
        <w:rPr>
          <w:rFonts w:hint="default" w:ascii="Times New Roman" w:hAnsi="Times New Roman" w:eastAsia="仿宋_GB2312" w:cs="Times New Roman"/>
          <w:spacing w:val="18"/>
          <w:sz w:val="31"/>
          <w:szCs w:val="31"/>
        </w:rPr>
        <w:t xml:space="preserve"> </w:t>
      </w:r>
      <w:r>
        <w:rPr>
          <w:rFonts w:hint="eastAsia" w:ascii="Times New Roman" w:hAnsi="Times New Roman" w:eastAsia="仿宋_GB2312" w:cs="Times New Roman"/>
          <w:spacing w:val="18"/>
          <w:sz w:val="31"/>
          <w:szCs w:val="31"/>
          <w:lang w:val="en-US" w:eastAsia="zh-CN"/>
        </w:rPr>
        <w:t>31</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4"/>
          <w:sz w:val="31"/>
          <w:szCs w:val="31"/>
        </w:rPr>
        <w:t>%，主要是</w:t>
      </w:r>
      <w:r>
        <w:rPr>
          <w:rFonts w:hint="default" w:ascii="Times New Roman" w:hAnsi="Times New Roman" w:eastAsia="仿宋_GB2312" w:cs="Times New Roman"/>
          <w:spacing w:val="-100"/>
          <w:sz w:val="31"/>
          <w:szCs w:val="31"/>
        </w:rPr>
        <w:t xml:space="preserve"> </w:t>
      </w:r>
      <w:r>
        <w:rPr>
          <w:rFonts w:hint="eastAsia" w:ascii="Times New Roman" w:hAnsi="Times New Roman" w:eastAsia="仿宋_GB2312" w:cs="Times New Roman"/>
          <w:spacing w:val="-4"/>
          <w:sz w:val="31"/>
          <w:szCs w:val="31"/>
          <w:lang w:val="en-US" w:eastAsia="zh-CN"/>
        </w:rPr>
        <w:t>压缩行政经费</w:t>
      </w:r>
      <w:r>
        <w:rPr>
          <w:rFonts w:hint="default" w:ascii="Times New Roman" w:hAnsi="Times New Roman" w:eastAsia="仿宋_GB2312" w:cs="Times New Roman"/>
          <w:spacing w:val="-5"/>
          <w:sz w:val="31"/>
          <w:szCs w:val="31"/>
        </w:rPr>
        <w:t>。</w:t>
      </w:r>
    </w:p>
    <w:p w14:paraId="782A7638">
      <w:pPr>
        <w:spacing w:before="48" w:line="224"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（二）政府采购支出情况说明</w:t>
      </w:r>
    </w:p>
    <w:p w14:paraId="50E81394">
      <w:pPr>
        <w:spacing w:before="249" w:line="368" w:lineRule="auto"/>
        <w:ind w:left="29" w:right="24" w:firstLine="641"/>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2023 年度政府采购支出总额</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 xml:space="preserve"> 万元，</w:t>
      </w:r>
      <w:r>
        <w:rPr>
          <w:rFonts w:hint="default" w:ascii="Times New Roman" w:hAnsi="Times New Roman" w:eastAsia="仿宋_GB2312" w:cs="Times New Roman"/>
          <w:spacing w:val="7"/>
          <w:sz w:val="31"/>
          <w:szCs w:val="31"/>
        </w:rPr>
        <w:t>其中：政府采购货</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 xml:space="preserve">物支出  </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万元、政府采购工程支出</w:t>
      </w:r>
      <w:r>
        <w:rPr>
          <w:rFonts w:hint="default" w:ascii="Times New Roman" w:hAnsi="Times New Roman" w:eastAsia="仿宋_GB2312" w:cs="Times New Roman"/>
          <w:spacing w:val="23"/>
          <w:sz w:val="31"/>
          <w:szCs w:val="31"/>
        </w:rPr>
        <w:t xml:space="preserve"> </w:t>
      </w:r>
      <w:r>
        <w:rPr>
          <w:rFonts w:hint="eastAsia" w:ascii="Times New Roman" w:hAnsi="Times New Roman" w:eastAsia="仿宋_GB2312" w:cs="Times New Roman"/>
          <w:spacing w:val="23"/>
          <w:sz w:val="31"/>
          <w:szCs w:val="31"/>
          <w:lang w:val="en-US" w:eastAsia="zh-CN"/>
        </w:rPr>
        <w:t>0</w:t>
      </w:r>
      <w:r>
        <w:rPr>
          <w:rFonts w:hint="default" w:ascii="Times New Roman" w:hAnsi="Times New Roman" w:eastAsia="仿宋_GB2312" w:cs="Times New Roman"/>
          <w:spacing w:val="23"/>
          <w:sz w:val="31"/>
          <w:szCs w:val="31"/>
        </w:rPr>
        <w:t xml:space="preserve"> </w:t>
      </w:r>
      <w:r>
        <w:rPr>
          <w:rFonts w:hint="default" w:ascii="Times New Roman" w:hAnsi="Times New Roman" w:eastAsia="仿宋_GB2312" w:cs="Times New Roman"/>
          <w:spacing w:val="7"/>
          <w:sz w:val="31"/>
          <w:szCs w:val="31"/>
        </w:rPr>
        <w:t>万元、政府采购服务支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 xml:space="preserve">出 </w:t>
      </w:r>
      <w:r>
        <w:rPr>
          <w:rFonts w:hint="eastAsia" w:ascii="Times New Roman" w:hAnsi="Times New Roman" w:eastAsia="仿宋_GB2312" w:cs="Times New Roman"/>
          <w:spacing w:val="4"/>
          <w:sz w:val="31"/>
          <w:szCs w:val="31"/>
          <w:lang w:val="en-US" w:eastAsia="zh-CN"/>
        </w:rPr>
        <w:t>0</w:t>
      </w:r>
      <w:r>
        <w:rPr>
          <w:rFonts w:hint="default" w:ascii="Times New Roman" w:hAnsi="Times New Roman" w:eastAsia="仿宋_GB2312" w:cs="Times New Roman"/>
          <w:spacing w:val="4"/>
          <w:sz w:val="31"/>
          <w:szCs w:val="31"/>
        </w:rPr>
        <w:t xml:space="preserve"> 万元。授予中小企业合同金额</w:t>
      </w:r>
      <w:r>
        <w:rPr>
          <w:rFonts w:hint="default" w:ascii="Times New Roman" w:hAnsi="Times New Roman" w:eastAsia="仿宋_GB2312" w:cs="Times New Roman"/>
          <w:spacing w:val="27"/>
          <w:sz w:val="31"/>
          <w:szCs w:val="31"/>
        </w:rPr>
        <w:t xml:space="preserve"> </w:t>
      </w:r>
      <w:r>
        <w:rPr>
          <w:rFonts w:hint="eastAsia" w:ascii="Times New Roman" w:hAnsi="Times New Roman" w:eastAsia="仿宋_GB2312" w:cs="Times New Roman"/>
          <w:spacing w:val="27"/>
          <w:sz w:val="31"/>
          <w:szCs w:val="31"/>
          <w:lang w:val="en-US" w:eastAsia="zh-CN"/>
        </w:rPr>
        <w:t>0</w:t>
      </w:r>
      <w:r>
        <w:rPr>
          <w:rFonts w:hint="default" w:ascii="Times New Roman" w:hAnsi="Times New Roman" w:eastAsia="仿宋_GB2312" w:cs="Times New Roman"/>
          <w:spacing w:val="27"/>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5"/>
          <w:sz w:val="31"/>
          <w:szCs w:val="31"/>
        </w:rPr>
        <w:t xml:space="preserve"> </w:t>
      </w:r>
      <w:r>
        <w:rPr>
          <w:rFonts w:hint="default" w:ascii="Times New Roman" w:hAnsi="Times New Roman" w:eastAsia="仿宋_GB2312" w:cs="Times New Roman"/>
          <w:spacing w:val="4"/>
          <w:sz w:val="31"/>
          <w:szCs w:val="31"/>
        </w:rPr>
        <w:t>占政府采购支出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总额的</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
          <w:sz w:val="31"/>
          <w:szCs w:val="31"/>
        </w:rPr>
        <w:t xml:space="preserve"> %，其中：授予小微企业合同金额</w:t>
      </w:r>
      <w:r>
        <w:rPr>
          <w:rFonts w:hint="eastAsia" w:ascii="Times New Roman" w:hAnsi="Times New Roman" w:eastAsia="仿宋_GB2312" w:cs="Times New Roman"/>
          <w:spacing w:val="5"/>
          <w:sz w:val="31"/>
          <w:szCs w:val="31"/>
          <w:lang w:val="en-US" w:eastAsia="zh-CN"/>
        </w:rPr>
        <w:t>0</w:t>
      </w:r>
      <w:r>
        <w:rPr>
          <w:rFonts w:hint="default" w:ascii="Times New Roman" w:hAnsi="Times New Roman" w:eastAsia="仿宋_GB2312" w:cs="Times New Roman"/>
          <w:spacing w:val="5"/>
          <w:sz w:val="31"/>
          <w:szCs w:val="31"/>
        </w:rPr>
        <w:t xml:space="preserve">  万元，</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pacing w:val="5"/>
          <w:sz w:val="31"/>
          <w:szCs w:val="31"/>
        </w:rPr>
        <w:t>占授予中</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小企业合同金额的</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 xml:space="preserve"> %；货物采购授予中小企业合同金额占货</w:t>
      </w:r>
      <w:r>
        <w:rPr>
          <w:rFonts w:hint="default" w:ascii="Times New Roman" w:hAnsi="Times New Roman" w:eastAsia="仿宋_GB2312" w:cs="Times New Roman"/>
          <w:spacing w:val="14"/>
          <w:sz w:val="31"/>
          <w:szCs w:val="31"/>
        </w:rPr>
        <w:t xml:space="preserve"> </w:t>
      </w:r>
      <w:r>
        <w:rPr>
          <w:rFonts w:hint="default" w:ascii="Times New Roman" w:hAnsi="Times New Roman" w:eastAsia="仿宋_GB2312" w:cs="Times New Roman"/>
          <w:spacing w:val="8"/>
          <w:sz w:val="31"/>
          <w:szCs w:val="31"/>
        </w:rPr>
        <w:t>物支出金额的</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 xml:space="preserve"> %，工程采购授予中小企业合同金额占工程支</w:t>
      </w:r>
      <w:r>
        <w:rPr>
          <w:rFonts w:hint="default" w:ascii="Times New Roman" w:hAnsi="Times New Roman" w:eastAsia="仿宋_GB2312" w:cs="Times New Roman"/>
          <w:spacing w:val="13"/>
          <w:sz w:val="31"/>
          <w:szCs w:val="31"/>
        </w:rPr>
        <w:t xml:space="preserve"> </w:t>
      </w:r>
      <w:r>
        <w:rPr>
          <w:rFonts w:hint="default" w:ascii="Times New Roman" w:hAnsi="Times New Roman" w:eastAsia="仿宋_GB2312" w:cs="Times New Roman"/>
          <w:spacing w:val="8"/>
          <w:sz w:val="31"/>
          <w:szCs w:val="31"/>
        </w:rPr>
        <w:t>出金额的</w:t>
      </w:r>
      <w:r>
        <w:rPr>
          <w:rFonts w:hint="eastAsia" w:ascii="Times New Roman" w:hAnsi="Times New Roman" w:eastAsia="仿宋_GB2312" w:cs="Times New Roman"/>
          <w:spacing w:val="8"/>
          <w:sz w:val="31"/>
          <w:szCs w:val="31"/>
          <w:lang w:val="en-US" w:eastAsia="zh-CN"/>
        </w:rPr>
        <w:t>0</w:t>
      </w:r>
      <w:r>
        <w:rPr>
          <w:rFonts w:hint="default" w:ascii="Times New Roman" w:hAnsi="Times New Roman" w:eastAsia="仿宋_GB2312" w:cs="Times New Roman"/>
          <w:spacing w:val="8"/>
          <w:sz w:val="31"/>
          <w:szCs w:val="31"/>
        </w:rPr>
        <w:t xml:space="preserve"> %，服务采购授予中小企业合同金额占服务支出金</w:t>
      </w:r>
      <w:r>
        <w:rPr>
          <w:rFonts w:hint="default" w:ascii="Times New Roman" w:hAnsi="Times New Roman" w:eastAsia="仿宋_GB2312" w:cs="Times New Roman"/>
          <w:spacing w:val="13"/>
          <w:sz w:val="31"/>
          <w:szCs w:val="31"/>
        </w:rPr>
        <w:t xml:space="preserve"> </w:t>
      </w:r>
      <w:r>
        <w:rPr>
          <w:rFonts w:hint="default" w:ascii="Times New Roman" w:hAnsi="Times New Roman" w:eastAsia="仿宋_GB2312" w:cs="Times New Roman"/>
          <w:spacing w:val="2"/>
          <w:sz w:val="31"/>
          <w:szCs w:val="31"/>
        </w:rPr>
        <w:t>额的</w:t>
      </w:r>
      <w:r>
        <w:rPr>
          <w:rFonts w:hint="eastAsia" w:ascii="Times New Roman" w:hAnsi="Times New Roman" w:eastAsia="仿宋_GB2312" w:cs="Times New Roman"/>
          <w:spacing w:val="2"/>
          <w:sz w:val="31"/>
          <w:szCs w:val="31"/>
          <w:lang w:val="en-US" w:eastAsia="zh-CN"/>
        </w:rPr>
        <w:t>0</w:t>
      </w:r>
      <w:r>
        <w:rPr>
          <w:rFonts w:hint="default" w:ascii="Times New Roman" w:hAnsi="Times New Roman" w:eastAsia="仿宋_GB2312" w:cs="Times New Roman"/>
          <w:spacing w:val="2"/>
          <w:sz w:val="31"/>
          <w:szCs w:val="31"/>
        </w:rPr>
        <w:t xml:space="preserve"> %。</w:t>
      </w:r>
    </w:p>
    <w:p w14:paraId="5B988276">
      <w:pPr>
        <w:spacing w:before="48" w:line="224"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（三）国有资产占用情况说明</w:t>
      </w:r>
    </w:p>
    <w:p w14:paraId="4C32563E">
      <w:pPr>
        <w:spacing w:before="286" w:line="340" w:lineRule="auto"/>
        <w:ind w:left="21" w:firstLine="650"/>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截至</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z w:val="31"/>
          <w:szCs w:val="31"/>
        </w:rPr>
        <w:t>2023</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z w:val="31"/>
          <w:szCs w:val="31"/>
        </w:rPr>
        <w:t>年 12 月</w:t>
      </w:r>
      <w:r>
        <w:rPr>
          <w:rFonts w:hint="default" w:ascii="Times New Roman" w:hAnsi="Times New Roman" w:eastAsia="仿宋_GB2312" w:cs="Times New Roman"/>
          <w:spacing w:val="-31"/>
          <w:sz w:val="31"/>
          <w:szCs w:val="31"/>
        </w:rPr>
        <w:t xml:space="preserve"> </w:t>
      </w:r>
      <w:r>
        <w:rPr>
          <w:rFonts w:hint="default" w:ascii="Times New Roman" w:hAnsi="Times New Roman" w:eastAsia="仿宋_GB2312" w:cs="Times New Roman"/>
          <w:sz w:val="31"/>
          <w:szCs w:val="31"/>
        </w:rPr>
        <w:t>31 日，</w:t>
      </w:r>
      <w:r>
        <w:rPr>
          <w:rFonts w:hint="eastAsia" w:ascii="Times New Roman" w:hAnsi="Times New Roman" w:eastAsia="仿宋_GB2312" w:cs="Times New Roman"/>
          <w:sz w:val="31"/>
          <w:szCs w:val="31"/>
          <w:lang w:val="en-US" w:eastAsia="zh-CN"/>
        </w:rPr>
        <w:t>榆树市审计局</w:t>
      </w:r>
      <w:r>
        <w:rPr>
          <w:rFonts w:hint="default" w:ascii="Times New Roman" w:hAnsi="Times New Roman" w:eastAsia="仿宋_GB2312" w:cs="Times New Roman"/>
          <w:spacing w:val="-1"/>
          <w:sz w:val="31"/>
          <w:szCs w:val="31"/>
        </w:rPr>
        <w:t>共有</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车辆</w:t>
      </w:r>
      <w:r>
        <w:rPr>
          <w:rFonts w:hint="eastAsia" w:ascii="Times New Roman" w:hAnsi="Times New Roman" w:eastAsia="仿宋_GB2312" w:cs="Times New Roman"/>
          <w:spacing w:val="7"/>
          <w:sz w:val="31"/>
          <w:szCs w:val="31"/>
          <w:lang w:val="en-US" w:eastAsia="zh-CN"/>
        </w:rPr>
        <w:t>1</w:t>
      </w:r>
      <w:r>
        <w:rPr>
          <w:rFonts w:hint="default" w:ascii="Times New Roman" w:hAnsi="Times New Roman" w:eastAsia="仿宋_GB2312" w:cs="Times New Roman"/>
          <w:spacing w:val="7"/>
          <w:sz w:val="31"/>
          <w:szCs w:val="31"/>
        </w:rPr>
        <w:t xml:space="preserve">  辆，其中，副部（省）级及以上领导用车</w:t>
      </w:r>
      <w:r>
        <w:rPr>
          <w:rFonts w:hint="eastAsia" w:ascii="Times New Roman" w:hAnsi="Times New Roman" w:eastAsia="仿宋_GB2312" w:cs="Times New Roman"/>
          <w:spacing w:val="7"/>
          <w:sz w:val="31"/>
          <w:szCs w:val="31"/>
          <w:lang w:val="en-US" w:eastAsia="zh-CN"/>
        </w:rPr>
        <w:t>0</w:t>
      </w:r>
      <w:r>
        <w:rPr>
          <w:rFonts w:hint="default" w:ascii="Times New Roman" w:hAnsi="Times New Roman" w:eastAsia="仿宋_GB2312" w:cs="Times New Roman"/>
          <w:spacing w:val="7"/>
          <w:sz w:val="31"/>
          <w:szCs w:val="31"/>
        </w:rPr>
        <w:t xml:space="preserve"> 辆、主</w:t>
      </w:r>
      <w:r>
        <w:rPr>
          <w:rFonts w:hint="default" w:ascii="Times New Roman" w:hAnsi="Times New Roman" w:eastAsia="仿宋_GB2312" w:cs="Times New Roman"/>
          <w:spacing w:val="17"/>
          <w:sz w:val="31"/>
          <w:szCs w:val="31"/>
        </w:rPr>
        <w:t xml:space="preserve"> </w:t>
      </w:r>
      <w:r>
        <w:rPr>
          <w:rFonts w:hint="default" w:ascii="Times New Roman" w:hAnsi="Times New Roman" w:eastAsia="仿宋_GB2312" w:cs="Times New Roman"/>
          <w:spacing w:val="8"/>
          <w:sz w:val="31"/>
          <w:szCs w:val="31"/>
        </w:rPr>
        <w:t>要负责人用车</w:t>
      </w:r>
      <w:r>
        <w:rPr>
          <w:rFonts w:hint="default" w:ascii="Times New Roman" w:hAnsi="Times New Roman" w:eastAsia="仿宋_GB2312" w:cs="Times New Roman"/>
          <w:spacing w:val="-56"/>
          <w:sz w:val="31"/>
          <w:szCs w:val="31"/>
        </w:rPr>
        <w:t xml:space="preserve"> </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pacing w:val="8"/>
          <w:sz w:val="31"/>
          <w:szCs w:val="31"/>
        </w:rPr>
        <w:t>辆、机要通信用车</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62"/>
          <w:sz w:val="31"/>
          <w:szCs w:val="31"/>
        </w:rPr>
        <w:t xml:space="preserve"> </w:t>
      </w:r>
      <w:r>
        <w:rPr>
          <w:rFonts w:hint="default" w:ascii="Times New Roman" w:hAnsi="Times New Roman" w:eastAsia="仿宋_GB2312" w:cs="Times New Roman"/>
          <w:spacing w:val="8"/>
          <w:sz w:val="31"/>
          <w:szCs w:val="31"/>
        </w:rPr>
        <w:t>辆、应急保障用车</w:t>
      </w:r>
      <w:r>
        <w:rPr>
          <w:rFonts w:hint="default" w:ascii="Times New Roman" w:hAnsi="Times New Roman" w:eastAsia="仿宋_GB2312" w:cs="Times New Roman"/>
          <w:spacing w:val="-64"/>
          <w:sz w:val="31"/>
          <w:szCs w:val="31"/>
        </w:rPr>
        <w:t xml:space="preserve"> </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2"/>
          <w:sz w:val="31"/>
          <w:szCs w:val="31"/>
        </w:rPr>
        <w:t>辆、执法执勤用车</w:t>
      </w:r>
      <w:r>
        <w:rPr>
          <w:rFonts w:hint="default" w:ascii="Times New Roman" w:hAnsi="Times New Roman" w:eastAsia="仿宋_GB2312" w:cs="Times New Roman"/>
          <w:spacing w:val="-64"/>
          <w:sz w:val="31"/>
          <w:szCs w:val="31"/>
        </w:rPr>
        <w:t xml:space="preserve"> </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12"/>
          <w:sz w:val="31"/>
          <w:szCs w:val="31"/>
        </w:rPr>
        <w:t>辆、特种专业技术用车</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pacing w:val="12"/>
          <w:sz w:val="31"/>
          <w:szCs w:val="31"/>
        </w:rPr>
        <w:t>辆</w:t>
      </w:r>
      <w:r>
        <w:rPr>
          <w:rFonts w:hint="default" w:ascii="Times New Roman" w:hAnsi="Times New Roman" w:eastAsia="仿宋_GB2312" w:cs="Times New Roman"/>
          <w:spacing w:val="11"/>
          <w:sz w:val="31"/>
          <w:szCs w:val="31"/>
        </w:rPr>
        <w:t>、离退休</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干部用车</w:t>
      </w:r>
      <w:r>
        <w:rPr>
          <w:rFonts w:hint="eastAsia" w:ascii="Times New Roman" w:hAnsi="Times New Roman" w:eastAsia="仿宋_GB2312" w:cs="Times New Roman"/>
          <w:spacing w:val="-67"/>
          <w:sz w:val="31"/>
          <w:szCs w:val="31"/>
          <w:lang w:val="en-US" w:eastAsia="zh-CN"/>
        </w:rPr>
        <w:t>0</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8"/>
          <w:sz w:val="31"/>
          <w:szCs w:val="31"/>
        </w:rPr>
        <w:t>辆、其他用车</w:t>
      </w:r>
      <w:r>
        <w:rPr>
          <w:rFonts w:hint="eastAsia" w:ascii="Times New Roman" w:hAnsi="Times New Roman" w:eastAsia="仿宋_GB2312" w:cs="Times New Roman"/>
          <w:spacing w:val="-67"/>
          <w:sz w:val="31"/>
          <w:szCs w:val="31"/>
          <w:lang w:val="en-US" w:eastAsia="zh-CN"/>
        </w:rPr>
        <w:t>1</w:t>
      </w:r>
      <w:r>
        <w:rPr>
          <w:rFonts w:hint="default" w:ascii="Times New Roman" w:hAnsi="Times New Roman" w:eastAsia="仿宋_GB2312" w:cs="Times New Roman"/>
          <w:spacing w:val="-62"/>
          <w:sz w:val="31"/>
          <w:szCs w:val="31"/>
        </w:rPr>
        <w:t xml:space="preserve"> </w:t>
      </w:r>
      <w:r>
        <w:rPr>
          <w:rFonts w:hint="default" w:ascii="Times New Roman" w:hAnsi="Times New Roman" w:eastAsia="仿宋_GB2312" w:cs="Times New Roman"/>
          <w:spacing w:val="8"/>
          <w:sz w:val="31"/>
          <w:szCs w:val="31"/>
        </w:rPr>
        <w:t>辆，其他用车主要是</w:t>
      </w:r>
      <w:r>
        <w:rPr>
          <w:rFonts w:hint="eastAsia" w:ascii="Times New Roman" w:hAnsi="Times New Roman" w:eastAsia="仿宋_GB2312" w:cs="Times New Roman"/>
          <w:spacing w:val="8"/>
          <w:sz w:val="31"/>
          <w:szCs w:val="31"/>
          <w:lang w:val="en-US" w:eastAsia="zh-CN"/>
        </w:rPr>
        <w:t>公务用车</w:t>
      </w:r>
      <w:r>
        <w:rPr>
          <w:rFonts w:hint="default" w:ascii="Times New Roman" w:hAnsi="Times New Roman" w:eastAsia="仿宋_GB2312" w:cs="Times New Roman"/>
          <w:spacing w:val="8"/>
          <w:sz w:val="31"/>
          <w:szCs w:val="31"/>
        </w:rPr>
        <w:t>；单</w:t>
      </w:r>
      <w:r>
        <w:rPr>
          <w:rFonts w:hint="default" w:ascii="Times New Roman" w:hAnsi="Times New Roman" w:eastAsia="仿宋_GB2312" w:cs="Times New Roman"/>
          <w:spacing w:val="2"/>
          <w:sz w:val="31"/>
          <w:szCs w:val="31"/>
        </w:rPr>
        <w:t>位价值</w:t>
      </w:r>
      <w:r>
        <w:rPr>
          <w:rFonts w:hint="default" w:ascii="Times New Roman" w:hAnsi="Times New Roman" w:eastAsia="仿宋_GB2312" w:cs="Times New Roman"/>
          <w:spacing w:val="-25"/>
          <w:sz w:val="31"/>
          <w:szCs w:val="31"/>
        </w:rPr>
        <w:t xml:space="preserve"> </w:t>
      </w:r>
      <w:r>
        <w:rPr>
          <w:rFonts w:hint="default" w:ascii="Times New Roman" w:hAnsi="Times New Roman" w:eastAsia="仿宋_GB2312" w:cs="Times New Roman"/>
          <w:spacing w:val="2"/>
          <w:sz w:val="31"/>
          <w:szCs w:val="31"/>
        </w:rPr>
        <w:t>100</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2"/>
          <w:sz w:val="31"/>
          <w:szCs w:val="31"/>
        </w:rPr>
        <w:t>万元（含）以上设备（不含车辆）</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2"/>
          <w:sz w:val="31"/>
          <w:szCs w:val="31"/>
        </w:rPr>
        <w:t>台（套）。</w:t>
      </w:r>
    </w:p>
    <w:p w14:paraId="020AEB15">
      <w:pPr>
        <w:spacing w:line="340" w:lineRule="auto"/>
        <w:rPr>
          <w:rFonts w:hint="default" w:ascii="Times New Roman" w:hAnsi="Times New Roman" w:eastAsia="仿宋_GB2312" w:cs="Times New Roman"/>
          <w:sz w:val="31"/>
          <w:szCs w:val="31"/>
        </w:rPr>
        <w:sectPr>
          <w:footerReference r:id="rId17" w:type="default"/>
          <w:pgSz w:w="11907" w:h="16839"/>
          <w:pgMar w:top="1431" w:right="1774" w:bottom="1153" w:left="1785" w:header="0" w:footer="965" w:gutter="0"/>
          <w:pgNumType w:fmt="decimal"/>
          <w:cols w:space="720" w:num="1"/>
        </w:sectPr>
      </w:pPr>
    </w:p>
    <w:p w14:paraId="0698859B">
      <w:pPr>
        <w:spacing w:before="225" w:line="443" w:lineRule="exact"/>
        <w:ind w:left="2186"/>
        <w:outlineLvl w:val="0"/>
        <w:rPr>
          <w:rFonts w:hint="default" w:ascii="Times New Roman" w:hAnsi="Times New Roman" w:eastAsia="仿宋_GB2312" w:cs="Times New Roman"/>
          <w:sz w:val="44"/>
          <w:szCs w:val="44"/>
        </w:rPr>
      </w:pPr>
      <w:r>
        <w:rPr>
          <w:rFonts w:hint="default" w:ascii="Times New Roman" w:hAnsi="Times New Roman" w:eastAsia="仿宋_GB2312" w:cs="Times New Roman"/>
          <w:spacing w:val="-4"/>
          <w:position w:val="-2"/>
          <w:sz w:val="44"/>
          <w:szCs w:val="44"/>
        </w:rPr>
        <w:t>第四部分</w:t>
      </w:r>
      <w:r>
        <w:rPr>
          <w:rFonts w:hint="default" w:ascii="Times New Roman" w:hAnsi="Times New Roman" w:eastAsia="仿宋_GB2312" w:cs="Times New Roman"/>
          <w:spacing w:val="24"/>
          <w:position w:val="-2"/>
          <w:sz w:val="44"/>
          <w:szCs w:val="44"/>
        </w:rPr>
        <w:t xml:space="preserve">   </w:t>
      </w:r>
      <w:r>
        <w:rPr>
          <w:rFonts w:hint="default" w:ascii="Times New Roman" w:hAnsi="Times New Roman" w:eastAsia="仿宋_GB2312" w:cs="Times New Roman"/>
          <w:spacing w:val="-4"/>
          <w:position w:val="-2"/>
          <w:sz w:val="44"/>
          <w:szCs w:val="44"/>
        </w:rPr>
        <w:t>名词解释</w:t>
      </w:r>
    </w:p>
    <w:p w14:paraId="06131741">
      <w:pPr>
        <w:pStyle w:val="2"/>
        <w:spacing w:line="315" w:lineRule="auto"/>
        <w:rPr>
          <w:rFonts w:hint="default" w:ascii="Times New Roman" w:hAnsi="Times New Roman" w:eastAsia="仿宋_GB2312" w:cs="Times New Roman"/>
        </w:rPr>
      </w:pPr>
    </w:p>
    <w:p w14:paraId="13F073F4">
      <w:pPr>
        <w:pStyle w:val="2"/>
        <w:spacing w:line="315" w:lineRule="auto"/>
        <w:rPr>
          <w:rFonts w:hint="default" w:ascii="Times New Roman" w:hAnsi="Times New Roman" w:eastAsia="仿宋_GB2312" w:cs="Times New Roman"/>
        </w:rPr>
      </w:pPr>
    </w:p>
    <w:p w14:paraId="7E426B18">
      <w:pPr>
        <w:pStyle w:val="2"/>
        <w:spacing w:line="315" w:lineRule="auto"/>
        <w:rPr>
          <w:rFonts w:hint="default" w:ascii="Times New Roman" w:hAnsi="Times New Roman" w:eastAsia="仿宋_GB2312" w:cs="Times New Roman"/>
        </w:rPr>
      </w:pPr>
    </w:p>
    <w:p w14:paraId="15ECB97B">
      <w:pPr>
        <w:spacing w:before="100" w:line="297" w:lineRule="auto"/>
        <w:ind w:left="39" w:right="13" w:firstLine="65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一、财政拨款收入：</w:t>
      </w:r>
      <w:r>
        <w:rPr>
          <w:rFonts w:hint="default" w:ascii="Times New Roman" w:hAnsi="Times New Roman" w:eastAsia="仿宋_GB2312" w:cs="Times New Roman"/>
          <w:spacing w:val="6"/>
          <w:sz w:val="31"/>
          <w:szCs w:val="31"/>
        </w:rPr>
        <w:t>指单位从同级财政部门取得的财政</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2"/>
          <w:sz w:val="31"/>
          <w:szCs w:val="31"/>
        </w:rPr>
        <w:t>预算资金。</w:t>
      </w:r>
    </w:p>
    <w:p w14:paraId="50C9A330">
      <w:pPr>
        <w:spacing w:before="250" w:line="297" w:lineRule="auto"/>
        <w:ind w:left="30" w:right="13" w:firstLine="656"/>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二、上级补助收入：</w:t>
      </w:r>
      <w:r>
        <w:rPr>
          <w:rFonts w:hint="default" w:ascii="Times New Roman" w:hAnsi="Times New Roman" w:eastAsia="仿宋_GB2312" w:cs="Times New Roman"/>
          <w:spacing w:val="6"/>
          <w:sz w:val="31"/>
          <w:szCs w:val="31"/>
        </w:rPr>
        <w:t>指从主管部门和上级单位取得的非</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1"/>
          <w:sz w:val="31"/>
          <w:szCs w:val="31"/>
        </w:rPr>
        <w:t>财政补助收入。</w:t>
      </w:r>
    </w:p>
    <w:p w14:paraId="77F9C323">
      <w:pPr>
        <w:spacing w:before="249" w:line="298" w:lineRule="auto"/>
        <w:ind w:left="44" w:right="18" w:firstLine="649"/>
        <w:outlineLvl w:val="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三、事业收入：指事业单位开展专业业务活动及辅助活</w:t>
      </w:r>
      <w:r>
        <w:rPr>
          <w:rFonts w:hint="default" w:ascii="Times New Roman" w:hAnsi="Times New Roman" w:eastAsia="仿宋_GB2312" w:cs="Times New Roman"/>
          <w:spacing w:val="6"/>
          <w:sz w:val="31"/>
          <w:szCs w:val="31"/>
        </w:rPr>
        <w:t xml:space="preserve"> </w:t>
      </w:r>
      <w:r>
        <w:rPr>
          <w:rFonts w:hint="default" w:ascii="Times New Roman" w:hAnsi="Times New Roman" w:eastAsia="仿宋_GB2312" w:cs="Times New Roman"/>
          <w:b/>
          <w:bCs/>
          <w:spacing w:val="-6"/>
          <w:sz w:val="31"/>
          <w:szCs w:val="31"/>
        </w:rPr>
        <w:t>动取得的收入。</w:t>
      </w:r>
    </w:p>
    <w:p w14:paraId="4A0E1469">
      <w:pPr>
        <w:spacing w:before="249" w:line="297" w:lineRule="auto"/>
        <w:ind w:left="44" w:right="16" w:firstLine="66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四、经营收入：</w:t>
      </w:r>
      <w:r>
        <w:rPr>
          <w:rFonts w:hint="default" w:ascii="Times New Roman" w:hAnsi="Times New Roman" w:eastAsia="仿宋_GB2312" w:cs="Times New Roman"/>
          <w:spacing w:val="6"/>
          <w:sz w:val="31"/>
          <w:szCs w:val="31"/>
        </w:rPr>
        <w:t>指事业单位在专业业务活动及其辅助活</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spacing w:val="6"/>
          <w:sz w:val="31"/>
          <w:szCs w:val="31"/>
        </w:rPr>
        <w:t>动之外开展非独立核算经营活动取得的收入。</w:t>
      </w:r>
    </w:p>
    <w:p w14:paraId="514C8907">
      <w:pPr>
        <w:spacing w:before="249" w:line="298" w:lineRule="auto"/>
        <w:ind w:left="28" w:right="13" w:firstLine="65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五、附属单位上缴收入：</w:t>
      </w:r>
      <w:r>
        <w:rPr>
          <w:rFonts w:hint="default" w:ascii="Times New Roman" w:hAnsi="Times New Roman" w:eastAsia="仿宋_GB2312" w:cs="Times New Roman"/>
          <w:spacing w:val="6"/>
          <w:sz w:val="31"/>
          <w:szCs w:val="31"/>
        </w:rPr>
        <w:t>指事业单位附属独立核算单位</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7"/>
          <w:sz w:val="31"/>
          <w:szCs w:val="31"/>
        </w:rPr>
        <w:t>按照有关规定上缴的收入。</w:t>
      </w:r>
    </w:p>
    <w:p w14:paraId="2DEA199C">
      <w:pPr>
        <w:spacing w:before="246" w:line="347" w:lineRule="auto"/>
        <w:ind w:left="29" w:right="14"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六、其他收入：</w:t>
      </w:r>
      <w:r>
        <w:rPr>
          <w:rFonts w:hint="default" w:ascii="Times New Roman" w:hAnsi="Times New Roman" w:eastAsia="仿宋_GB2312" w:cs="Times New Roman"/>
          <w:spacing w:val="7"/>
          <w:sz w:val="31"/>
          <w:szCs w:val="31"/>
        </w:rPr>
        <w:t>指除上述收入以外的各项收入。包括未</w:t>
      </w:r>
      <w:r>
        <w:rPr>
          <w:rFonts w:hint="default" w:ascii="Times New Roman" w:hAnsi="Times New Roman" w:eastAsia="仿宋_GB2312" w:cs="Times New Roman"/>
          <w:spacing w:val="4"/>
          <w:sz w:val="31"/>
          <w:szCs w:val="31"/>
        </w:rPr>
        <w:t xml:space="preserve"> </w:t>
      </w:r>
      <w:r>
        <w:rPr>
          <w:rFonts w:hint="default" w:ascii="Times New Roman" w:hAnsi="Times New Roman" w:eastAsia="仿宋_GB2312" w:cs="Times New Roman"/>
          <w:spacing w:val="9"/>
          <w:sz w:val="31"/>
          <w:szCs w:val="31"/>
        </w:rPr>
        <w:t>纳入财政预算或财政专户管理的投资收益、银</w:t>
      </w:r>
      <w:r>
        <w:rPr>
          <w:rFonts w:hint="default" w:ascii="Times New Roman" w:hAnsi="Times New Roman" w:eastAsia="仿宋_GB2312" w:cs="Times New Roman"/>
          <w:spacing w:val="8"/>
          <w:sz w:val="31"/>
          <w:szCs w:val="31"/>
        </w:rPr>
        <w:t>行存款利息收</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入、租金收入、捐赠收入，现金盘盈收入、存货</w:t>
      </w:r>
      <w:r>
        <w:rPr>
          <w:rFonts w:hint="default" w:ascii="Times New Roman" w:hAnsi="Times New Roman" w:eastAsia="仿宋_GB2312" w:cs="Times New Roman"/>
          <w:spacing w:val="8"/>
          <w:sz w:val="31"/>
          <w:szCs w:val="31"/>
        </w:rPr>
        <w:t>盘盈收入、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收回已核销应收及预付款项、无法偿付的应付及</w:t>
      </w:r>
      <w:r>
        <w:rPr>
          <w:rFonts w:hint="default" w:ascii="Times New Roman" w:hAnsi="Times New Roman" w:eastAsia="仿宋_GB2312" w:cs="Times New Roman"/>
          <w:spacing w:val="8"/>
          <w:sz w:val="31"/>
          <w:szCs w:val="31"/>
        </w:rPr>
        <w:t>预收款项，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从省财政以外的同级单位取得的经费、从非省</w:t>
      </w:r>
      <w:r>
        <w:rPr>
          <w:rFonts w:hint="default" w:ascii="Times New Roman" w:hAnsi="Times New Roman" w:eastAsia="仿宋_GB2312" w:cs="Times New Roman"/>
          <w:spacing w:val="8"/>
          <w:sz w:val="31"/>
          <w:szCs w:val="31"/>
        </w:rPr>
        <w:t>财政取得的经</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费，以及行政单位收到的财政专户管理资金等。</w:t>
      </w:r>
    </w:p>
    <w:p w14:paraId="4749BE43">
      <w:pPr>
        <w:spacing w:before="252" w:line="322" w:lineRule="auto"/>
        <w:ind w:left="28" w:right="10" w:firstLine="649"/>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5"/>
          <w:sz w:val="31"/>
          <w:szCs w:val="31"/>
        </w:rPr>
        <w:t>七、使用非财政拨款结余（含专用结余</w:t>
      </w:r>
      <w:r>
        <w:rPr>
          <w:rFonts w:hint="default" w:ascii="Times New Roman" w:hAnsi="Times New Roman" w:eastAsia="仿宋_GB2312" w:cs="Times New Roman"/>
          <w:b/>
          <w:bCs/>
          <w:spacing w:val="16"/>
          <w:sz w:val="31"/>
          <w:szCs w:val="31"/>
        </w:rPr>
        <w:t>）：</w:t>
      </w:r>
      <w:r>
        <w:rPr>
          <w:rFonts w:hint="default" w:ascii="Times New Roman" w:hAnsi="Times New Roman" w:eastAsia="仿宋_GB2312" w:cs="Times New Roman"/>
          <w:spacing w:val="5"/>
          <w:sz w:val="31"/>
          <w:szCs w:val="31"/>
        </w:rPr>
        <w:t>指事业单位</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21"/>
          <w:sz w:val="31"/>
          <w:szCs w:val="31"/>
        </w:rPr>
        <w:t>按照预算管理要求使用非财政拨款结余弥补收支差额的金</w:t>
      </w:r>
      <w:r>
        <w:rPr>
          <w:rFonts w:hint="default" w:ascii="Times New Roman" w:hAnsi="Times New Roman" w:eastAsia="仿宋_GB2312" w:cs="Times New Roman"/>
          <w:spacing w:val="15"/>
          <w:sz w:val="31"/>
          <w:szCs w:val="31"/>
        </w:rPr>
        <w:t xml:space="preserve"> </w:t>
      </w:r>
      <w:r>
        <w:rPr>
          <w:rFonts w:hint="default" w:ascii="Times New Roman" w:hAnsi="Times New Roman" w:eastAsia="仿宋_GB2312" w:cs="Times New Roman"/>
          <w:spacing w:val="5"/>
          <w:sz w:val="31"/>
          <w:szCs w:val="31"/>
        </w:rPr>
        <w:t>额，以及使用专用结余安排支出的金额。</w:t>
      </w:r>
    </w:p>
    <w:p w14:paraId="76B9FA02">
      <w:pPr>
        <w:spacing w:before="249" w:line="220" w:lineRule="auto"/>
        <w:ind w:right="13"/>
        <w:jc w:val="right"/>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八、年初结转和结余：</w:t>
      </w:r>
      <w:r>
        <w:rPr>
          <w:rFonts w:hint="default" w:ascii="Times New Roman" w:hAnsi="Times New Roman" w:eastAsia="仿宋_GB2312" w:cs="Times New Roman"/>
          <w:spacing w:val="7"/>
          <w:sz w:val="31"/>
          <w:szCs w:val="31"/>
        </w:rPr>
        <w:t>指单位以前年度尚未完成、结转</w:t>
      </w:r>
    </w:p>
    <w:p w14:paraId="0DD869FF">
      <w:pPr>
        <w:spacing w:line="220" w:lineRule="auto"/>
        <w:rPr>
          <w:rFonts w:hint="default" w:ascii="Times New Roman" w:hAnsi="Times New Roman" w:eastAsia="仿宋_GB2312" w:cs="Times New Roman"/>
          <w:sz w:val="31"/>
          <w:szCs w:val="31"/>
        </w:rPr>
        <w:sectPr>
          <w:footerReference r:id="rId18" w:type="default"/>
          <w:pgSz w:w="11907" w:h="16839"/>
          <w:pgMar w:top="1431" w:right="1785" w:bottom="1153" w:left="1785" w:header="0" w:footer="965" w:gutter="0"/>
          <w:pgNumType w:fmt="decimal"/>
          <w:cols w:space="720" w:num="1"/>
        </w:sectPr>
      </w:pPr>
    </w:p>
    <w:p w14:paraId="52B41F15">
      <w:pPr>
        <w:spacing w:before="160" w:line="357" w:lineRule="auto"/>
        <w:ind w:left="46" w:right="189" w:hanging="6"/>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到本年按有关规定用途继续使用的资金，或项目已完成等产</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生的结余资金。</w:t>
      </w:r>
    </w:p>
    <w:p w14:paraId="656DA827">
      <w:pPr>
        <w:spacing w:before="48" w:line="355" w:lineRule="auto"/>
        <w:ind w:left="32" w:right="155" w:firstLine="64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九、结余分配：</w:t>
      </w:r>
      <w:r>
        <w:rPr>
          <w:rFonts w:hint="default" w:ascii="Times New Roman" w:hAnsi="Times New Roman" w:eastAsia="仿宋_GB2312" w:cs="Times New Roman"/>
          <w:spacing w:val="7"/>
          <w:sz w:val="31"/>
          <w:szCs w:val="31"/>
        </w:rPr>
        <w:t>指事业单位按照会计制度规定缴纳的所</w:t>
      </w:r>
      <w:r>
        <w:rPr>
          <w:rFonts w:hint="default" w:ascii="Times New Roman" w:hAnsi="Times New Roman" w:eastAsia="仿宋_GB2312" w:cs="Times New Roman"/>
          <w:spacing w:val="12"/>
          <w:sz w:val="31"/>
          <w:szCs w:val="31"/>
        </w:rPr>
        <w:t xml:space="preserve"> </w:t>
      </w:r>
      <w:r>
        <w:rPr>
          <w:rFonts w:hint="default" w:ascii="Times New Roman" w:hAnsi="Times New Roman" w:eastAsia="仿宋_GB2312" w:cs="Times New Roman"/>
          <w:spacing w:val="6"/>
          <w:sz w:val="31"/>
          <w:szCs w:val="31"/>
        </w:rPr>
        <w:t>得税、提取的专用结余以及转入非财政拨款结余的金额等。</w:t>
      </w:r>
    </w:p>
    <w:p w14:paraId="576EA9A3">
      <w:pPr>
        <w:spacing w:before="54" w:line="364" w:lineRule="auto"/>
        <w:ind w:left="29" w:right="153"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十、年末结转和结余：</w:t>
      </w:r>
      <w:r>
        <w:rPr>
          <w:rFonts w:hint="default" w:ascii="Times New Roman" w:hAnsi="Times New Roman" w:eastAsia="仿宋_GB2312" w:cs="Times New Roman"/>
          <w:spacing w:val="7"/>
          <w:sz w:val="31"/>
          <w:szCs w:val="31"/>
        </w:rPr>
        <w:t>指单位按有关规定结</w:t>
      </w:r>
      <w:r>
        <w:rPr>
          <w:rFonts w:hint="default" w:ascii="Times New Roman" w:hAnsi="Times New Roman" w:eastAsia="仿宋_GB2312" w:cs="Times New Roman"/>
          <w:spacing w:val="6"/>
          <w:sz w:val="31"/>
          <w:szCs w:val="31"/>
        </w:rPr>
        <w:t>转到下年或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1"/>
          <w:sz w:val="31"/>
          <w:szCs w:val="31"/>
        </w:rPr>
        <w:t>以后年度继续使用的资金，或项目已完成等产生的结余资</w:t>
      </w:r>
      <w:r>
        <w:rPr>
          <w:rFonts w:hint="default" w:ascii="Times New Roman" w:hAnsi="Times New Roman" w:eastAsia="仿宋_GB2312" w:cs="Times New Roman"/>
          <w:spacing w:val="10"/>
          <w:sz w:val="31"/>
          <w:szCs w:val="31"/>
        </w:rPr>
        <w:t xml:space="preserve"> </w:t>
      </w:r>
      <w:r>
        <w:rPr>
          <w:rFonts w:hint="default" w:ascii="Times New Roman" w:hAnsi="Times New Roman" w:eastAsia="仿宋_GB2312" w:cs="Times New Roman"/>
          <w:spacing w:val="-16"/>
          <w:sz w:val="31"/>
          <w:szCs w:val="31"/>
        </w:rPr>
        <w:t>金。</w:t>
      </w:r>
    </w:p>
    <w:p w14:paraId="337DD906">
      <w:pPr>
        <w:spacing w:before="39" w:line="297" w:lineRule="auto"/>
        <w:ind w:left="30" w:right="153" w:firstLine="65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十一、基本支出：</w:t>
      </w:r>
      <w:r>
        <w:rPr>
          <w:rFonts w:hint="default" w:ascii="Times New Roman" w:hAnsi="Times New Roman" w:eastAsia="仿宋_GB2312" w:cs="Times New Roman"/>
          <w:spacing w:val="7"/>
          <w:sz w:val="31"/>
          <w:szCs w:val="31"/>
        </w:rPr>
        <w:t>指为保障机构正常运转、完成日常工</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6"/>
          <w:sz w:val="31"/>
          <w:szCs w:val="31"/>
        </w:rPr>
        <w:t>作任务而发生的人员支出和公用支出。</w:t>
      </w:r>
    </w:p>
    <w:p w14:paraId="5E06978B">
      <w:pPr>
        <w:spacing w:before="250" w:line="298" w:lineRule="auto"/>
        <w:ind w:left="33" w:right="154" w:firstLine="65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十二、项目支出：</w:t>
      </w:r>
      <w:r>
        <w:rPr>
          <w:rFonts w:hint="default" w:ascii="Times New Roman" w:hAnsi="Times New Roman" w:eastAsia="仿宋_GB2312" w:cs="Times New Roman"/>
          <w:spacing w:val="7"/>
          <w:sz w:val="31"/>
          <w:szCs w:val="31"/>
        </w:rPr>
        <w:t>指在基本支出之外为完成特定行政任</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务或事业发展目标所发生的支出。</w:t>
      </w:r>
    </w:p>
    <w:p w14:paraId="5C6A99AB">
      <w:pPr>
        <w:spacing w:before="249" w:line="297" w:lineRule="auto"/>
        <w:ind w:left="44" w:right="155" w:firstLine="639"/>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十三、经营支出：</w:t>
      </w:r>
      <w:r>
        <w:rPr>
          <w:rFonts w:hint="default" w:ascii="Times New Roman" w:hAnsi="Times New Roman" w:eastAsia="仿宋_GB2312" w:cs="Times New Roman"/>
          <w:spacing w:val="7"/>
          <w:sz w:val="31"/>
          <w:szCs w:val="31"/>
        </w:rPr>
        <w:t>指事业单位在专业业务活动及其辅助</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活动之外开展非独立核算经营活动发生的支出。</w:t>
      </w:r>
    </w:p>
    <w:p w14:paraId="3FB0CFA0">
      <w:pPr>
        <w:spacing w:before="249" w:line="297" w:lineRule="auto"/>
        <w:ind w:left="40" w:right="153" w:firstLine="64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十四、上缴上级支出：</w:t>
      </w:r>
      <w:r>
        <w:rPr>
          <w:rFonts w:hint="default" w:ascii="Times New Roman" w:hAnsi="Times New Roman" w:eastAsia="仿宋_GB2312" w:cs="Times New Roman"/>
          <w:spacing w:val="7"/>
          <w:sz w:val="31"/>
          <w:szCs w:val="31"/>
        </w:rPr>
        <w:t>指事业单位按照有关</w:t>
      </w:r>
      <w:r>
        <w:rPr>
          <w:rFonts w:hint="default" w:ascii="Times New Roman" w:hAnsi="Times New Roman" w:eastAsia="仿宋_GB2312" w:cs="Times New Roman"/>
          <w:spacing w:val="6"/>
          <w:sz w:val="31"/>
          <w:szCs w:val="31"/>
        </w:rPr>
        <w:t>规定上缴上</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级单位的支出。</w:t>
      </w:r>
    </w:p>
    <w:p w14:paraId="7617A23A">
      <w:pPr>
        <w:spacing w:before="251" w:line="297" w:lineRule="auto"/>
        <w:ind w:left="29" w:right="152"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十五、对附属单位补助支出：</w:t>
      </w:r>
      <w:r>
        <w:rPr>
          <w:rFonts w:hint="default" w:ascii="Times New Roman" w:hAnsi="Times New Roman" w:eastAsia="仿宋_GB2312" w:cs="Times New Roman"/>
          <w:spacing w:val="6"/>
          <w:sz w:val="31"/>
          <w:szCs w:val="31"/>
        </w:rPr>
        <w:t>指事业单位用财政补助收</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8"/>
          <w:sz w:val="31"/>
          <w:szCs w:val="31"/>
        </w:rPr>
        <w:t>入之外的收入对附属单位补助发生的支出。</w:t>
      </w:r>
    </w:p>
    <w:p w14:paraId="45BFD509">
      <w:pPr>
        <w:spacing w:before="252" w:line="342" w:lineRule="auto"/>
        <w:ind w:left="25" w:firstLine="658"/>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十六、“三公”经费：</w:t>
      </w:r>
      <w:r>
        <w:rPr>
          <w:rFonts w:hint="default" w:ascii="Times New Roman" w:hAnsi="Times New Roman" w:eastAsia="仿宋_GB2312" w:cs="Times New Roman"/>
          <w:spacing w:val="7"/>
          <w:sz w:val="31"/>
          <w:szCs w:val="31"/>
        </w:rPr>
        <w:t>纳入省级财政预决算</w:t>
      </w:r>
      <w:r>
        <w:rPr>
          <w:rFonts w:hint="default" w:ascii="Times New Roman" w:hAnsi="Times New Roman" w:eastAsia="仿宋_GB2312" w:cs="Times New Roman"/>
          <w:spacing w:val="6"/>
          <w:sz w:val="31"/>
          <w:szCs w:val="31"/>
        </w:rPr>
        <w:t>管理的“三</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公”经费，是指省级部门用财政拨款安排的因公出国（境）</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pacing w:val="9"/>
          <w:sz w:val="31"/>
          <w:szCs w:val="31"/>
        </w:rPr>
        <w:t>费、公务用车购置及运行维护费和公务接待费。是党</w:t>
      </w:r>
      <w:r>
        <w:rPr>
          <w:rFonts w:hint="default" w:ascii="Times New Roman" w:hAnsi="Times New Roman" w:eastAsia="仿宋_GB2312" w:cs="Times New Roman"/>
          <w:spacing w:val="8"/>
          <w:sz w:val="31"/>
          <w:szCs w:val="31"/>
        </w:rPr>
        <w:t>政机关</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维持运转或完成特定工作任务所开支的相关支出，</w:t>
      </w:r>
      <w:r>
        <w:rPr>
          <w:rFonts w:hint="default" w:ascii="Times New Roman" w:hAnsi="Times New Roman" w:eastAsia="仿宋_GB2312" w:cs="Times New Roman"/>
          <w:spacing w:val="8"/>
          <w:sz w:val="31"/>
          <w:szCs w:val="31"/>
        </w:rPr>
        <w:t>是政府行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2"/>
          <w:sz w:val="31"/>
          <w:szCs w:val="31"/>
        </w:rPr>
        <w:t>政开支的一部分。其中，</w:t>
      </w:r>
      <w:r>
        <w:rPr>
          <w:rFonts w:hint="default" w:ascii="Times New Roman" w:hAnsi="Times New Roman" w:eastAsia="仿宋_GB2312" w:cs="Times New Roman"/>
          <w:spacing w:val="-46"/>
          <w:sz w:val="31"/>
          <w:szCs w:val="31"/>
        </w:rPr>
        <w:t xml:space="preserve"> </w:t>
      </w:r>
      <w:r>
        <w:rPr>
          <w:rFonts w:hint="default" w:ascii="Times New Roman" w:hAnsi="Times New Roman" w:eastAsia="仿宋_GB2312" w:cs="Times New Roman"/>
          <w:spacing w:val="-12"/>
          <w:sz w:val="31"/>
          <w:szCs w:val="31"/>
        </w:rPr>
        <w:t>因公出国（境）费反映公</w:t>
      </w:r>
      <w:r>
        <w:rPr>
          <w:rFonts w:hint="default" w:ascii="Times New Roman" w:hAnsi="Times New Roman" w:eastAsia="仿宋_GB2312" w:cs="Times New Roman"/>
          <w:spacing w:val="-13"/>
          <w:sz w:val="31"/>
          <w:szCs w:val="31"/>
        </w:rPr>
        <w:t>务出国（境）</w:t>
      </w:r>
    </w:p>
    <w:p w14:paraId="7C94E7E7">
      <w:pPr>
        <w:spacing w:line="342" w:lineRule="auto"/>
        <w:rPr>
          <w:rFonts w:hint="default" w:ascii="Times New Roman" w:hAnsi="Times New Roman" w:eastAsia="仿宋_GB2312" w:cs="Times New Roman"/>
          <w:sz w:val="31"/>
          <w:szCs w:val="31"/>
        </w:rPr>
        <w:sectPr>
          <w:footerReference r:id="rId19" w:type="default"/>
          <w:pgSz w:w="11907" w:h="16839"/>
          <w:pgMar w:top="1431" w:right="1646" w:bottom="1153" w:left="1785" w:header="0" w:footer="965" w:gutter="0"/>
          <w:pgNumType w:fmt="decimal"/>
          <w:cols w:space="720" w:num="1"/>
        </w:sectPr>
      </w:pPr>
    </w:p>
    <w:p w14:paraId="0F024A07">
      <w:pPr>
        <w:spacing w:before="155" w:line="366" w:lineRule="auto"/>
        <w:ind w:left="25" w:firstLine="2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
          <w:sz w:val="31"/>
          <w:szCs w:val="31"/>
        </w:rPr>
        <w:t>的国际旅费、国外城市间交通费、住宿费、伙食费、培训费、</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9"/>
          <w:sz w:val="31"/>
          <w:szCs w:val="31"/>
        </w:rPr>
        <w:t>公杂费等支出；公务用车购置及运行费反映单位公务用</w:t>
      </w:r>
      <w:r>
        <w:rPr>
          <w:rFonts w:hint="default" w:ascii="Times New Roman" w:hAnsi="Times New Roman" w:eastAsia="仿宋_GB2312" w:cs="Times New Roman"/>
          <w:spacing w:val="8"/>
          <w:sz w:val="31"/>
          <w:szCs w:val="31"/>
        </w:rPr>
        <w:t>车车</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辆购置支出（含车辆购置税）及燃料费、维修费、过桥</w:t>
      </w:r>
      <w:r>
        <w:rPr>
          <w:rFonts w:hint="default" w:ascii="Times New Roman" w:hAnsi="Times New Roman" w:eastAsia="仿宋_GB2312" w:cs="Times New Roman"/>
          <w:spacing w:val="8"/>
          <w:sz w:val="31"/>
          <w:szCs w:val="31"/>
        </w:rPr>
        <w:t>过路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费、保险费、安全奖励费等支出；公务接待费反映单位</w:t>
      </w:r>
      <w:r>
        <w:rPr>
          <w:rFonts w:hint="default" w:ascii="Times New Roman" w:hAnsi="Times New Roman" w:eastAsia="仿宋_GB2312" w:cs="Times New Roman"/>
          <w:spacing w:val="8"/>
          <w:sz w:val="31"/>
          <w:szCs w:val="31"/>
        </w:rPr>
        <w:t>按规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定开支的各类公务接待（含外宾接待）支出。</w:t>
      </w:r>
    </w:p>
    <w:p w14:paraId="39D14427">
      <w:pPr>
        <w:spacing w:before="48" w:line="347" w:lineRule="auto"/>
        <w:ind w:left="26" w:right="93" w:firstLine="656"/>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十七、机关运行经费：</w:t>
      </w:r>
      <w:r>
        <w:rPr>
          <w:rFonts w:hint="default" w:ascii="Times New Roman" w:hAnsi="Times New Roman" w:eastAsia="仿宋_GB2312" w:cs="Times New Roman"/>
          <w:spacing w:val="7"/>
          <w:sz w:val="31"/>
          <w:szCs w:val="31"/>
        </w:rPr>
        <w:t>指为保障行政单位（包</w:t>
      </w:r>
      <w:r>
        <w:rPr>
          <w:rFonts w:hint="default" w:ascii="Times New Roman" w:hAnsi="Times New Roman" w:eastAsia="仿宋_GB2312" w:cs="Times New Roman"/>
          <w:spacing w:val="6"/>
          <w:sz w:val="31"/>
          <w:szCs w:val="31"/>
        </w:rPr>
        <w:t>括参照公</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务员法管理的事业单位）运行用于购买货物和服务的</w:t>
      </w:r>
      <w:r>
        <w:rPr>
          <w:rFonts w:hint="default" w:ascii="Times New Roman" w:hAnsi="Times New Roman" w:eastAsia="仿宋_GB2312" w:cs="Times New Roman"/>
          <w:spacing w:val="8"/>
          <w:sz w:val="31"/>
          <w:szCs w:val="31"/>
        </w:rPr>
        <w:t>各项资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金，包括办公费、</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6"/>
          <w:sz w:val="31"/>
          <w:szCs w:val="31"/>
        </w:rPr>
        <w:t>印刷费、邮电费、差旅费、会议费、福利</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费、日常维修费、专用材料及一般设备购置费、</w:t>
      </w:r>
      <w:r>
        <w:rPr>
          <w:rFonts w:hint="default" w:ascii="Times New Roman" w:hAnsi="Times New Roman" w:eastAsia="仿宋_GB2312" w:cs="Times New Roman"/>
          <w:spacing w:val="8"/>
          <w:sz w:val="31"/>
          <w:szCs w:val="31"/>
        </w:rPr>
        <w:t>办公用房水</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电费、办公用房取暖费、办公用房物业管理费、</w:t>
      </w:r>
      <w:r>
        <w:rPr>
          <w:rFonts w:hint="default" w:ascii="Times New Roman" w:hAnsi="Times New Roman" w:eastAsia="仿宋_GB2312" w:cs="Times New Roman"/>
          <w:spacing w:val="8"/>
          <w:sz w:val="31"/>
          <w:szCs w:val="31"/>
        </w:rPr>
        <w:t>公务用车运</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行维护费以及其他费用。</w:t>
      </w:r>
    </w:p>
    <w:p w14:paraId="272731AD">
      <w:pPr>
        <w:spacing w:before="250" w:line="322" w:lineRule="auto"/>
        <w:ind w:left="43" w:right="93" w:firstLine="64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十八、******</w:t>
      </w:r>
      <w:r>
        <w:rPr>
          <w:rFonts w:hint="default" w:ascii="Times New Roman" w:hAnsi="Times New Roman" w:eastAsia="仿宋_GB2312" w:cs="Times New Roman"/>
          <w:spacing w:val="6"/>
          <w:sz w:val="31"/>
          <w:szCs w:val="31"/>
        </w:rPr>
        <w:t>（对部门使用的所有“项”级政府收支分</w:t>
      </w:r>
      <w:r>
        <w:rPr>
          <w:rFonts w:hint="default" w:ascii="Times New Roman" w:hAnsi="Times New Roman" w:eastAsia="仿宋_GB2312" w:cs="Times New Roman"/>
          <w:spacing w:val="5"/>
          <w:sz w:val="31"/>
          <w:szCs w:val="31"/>
        </w:rPr>
        <w:t xml:space="preserve"> </w:t>
      </w:r>
      <w:r>
        <w:rPr>
          <w:rFonts w:hint="default" w:ascii="Times New Roman" w:hAnsi="Times New Roman" w:eastAsia="仿宋_GB2312" w:cs="Times New Roman"/>
          <w:spacing w:val="7"/>
          <w:sz w:val="31"/>
          <w:szCs w:val="31"/>
        </w:rPr>
        <w:t>类科目，参照《2023年政府收支分类科目》中的科目说明和</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5"/>
          <w:sz w:val="31"/>
          <w:szCs w:val="31"/>
        </w:rPr>
        <w:t>中央部门决算公开内容进行说明</w:t>
      </w:r>
      <w:r>
        <w:rPr>
          <w:rFonts w:hint="default" w:ascii="Times New Roman" w:hAnsi="Times New Roman" w:eastAsia="仿宋_GB2312" w:cs="Times New Roman"/>
          <w:spacing w:val="19"/>
          <w:sz w:val="31"/>
          <w:szCs w:val="31"/>
        </w:rPr>
        <w:t>）：</w:t>
      </w:r>
    </w:p>
    <w:p w14:paraId="4ED7FAFF">
      <w:pPr>
        <w:spacing w:before="250" w:line="224" w:lineRule="auto"/>
        <w:ind w:left="68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8"/>
          <w:sz w:val="31"/>
          <w:szCs w:val="31"/>
        </w:rPr>
        <w:t>十九、</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8"/>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8"/>
          <w:sz w:val="31"/>
          <w:szCs w:val="31"/>
        </w:rPr>
        <w:t>…（同上）</w:t>
      </w:r>
    </w:p>
    <w:p w14:paraId="6E3C520B">
      <w:pPr>
        <w:spacing w:before="249" w:line="355" w:lineRule="auto"/>
        <w:ind w:left="26" w:right="98" w:firstLine="648"/>
        <w:rPr>
          <w:rFonts w:hint="default" w:ascii="Times New Roman" w:hAnsi="Times New Roman" w:eastAsia="仿宋_GB2312" w:cs="Times New Roman"/>
          <w:color w:val="FF0000"/>
          <w:spacing w:val="5"/>
          <w:sz w:val="31"/>
          <w:szCs w:val="31"/>
        </w:rPr>
      </w:pPr>
    </w:p>
    <w:p w14:paraId="75863848">
      <w:pPr>
        <w:spacing w:before="249" w:line="355" w:lineRule="auto"/>
        <w:ind w:left="26" w:right="98" w:firstLine="648"/>
        <w:rPr>
          <w:rFonts w:hint="default" w:ascii="Times New Roman" w:hAnsi="Times New Roman" w:eastAsia="仿宋_GB2312" w:cs="Times New Roman"/>
          <w:color w:val="FF0000"/>
          <w:spacing w:val="5"/>
          <w:sz w:val="31"/>
          <w:szCs w:val="31"/>
        </w:rPr>
      </w:pPr>
    </w:p>
    <w:sectPr>
      <w:footerReference r:id="rId20" w:type="default"/>
      <w:pgSz w:w="11907" w:h="16839"/>
      <w:pgMar w:top="1431" w:right="1705" w:bottom="1153" w:left="1785" w:header="0" w:footer="96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1706D">
    <w:pPr>
      <w:spacing w:line="177" w:lineRule="auto"/>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CDCC59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0rZAf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G0rZAfeAgAAJgYAAA4AAAAAAAAAAQAgAAAAHwEAAGRycy9lMm9Eb2MueG1sUEsF&#10;BgAAAAAGAAYAWQEAAG8GAAAAAA==&#10;">
              <v:fill on="f" focussize="0,0"/>
              <v:stroke on="f" weight="0.5pt"/>
              <v:imagedata o:title=""/>
              <o:lock v:ext="edit" aspectratio="f"/>
              <v:textbox inset="0mm,0mm,0mm,0mm" style="mso-fit-shape-to-text:t;">
                <w:txbxContent>
                  <w:p w14:paraId="5CDCC59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EDCB6">
    <w:pPr>
      <w:spacing w:line="176" w:lineRule="auto"/>
      <w:ind w:left="406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3D879CB">
                          <w:pPr>
                            <w:pStyle w:val="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Xe+C/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MXe+C/eAgAAJgYAAA4AAAAAAAAAAQAgAAAAHwEAAGRycy9lMm9Eb2MueG1sUEsF&#10;BgAAAAAGAAYAWQEAAG8GAAAAAA==&#10;">
              <v:fill on="f" focussize="0,0"/>
              <v:stroke on="f" weight="0.5pt"/>
              <v:imagedata o:title=""/>
              <o:lock v:ext="edit" aspectratio="f"/>
              <v:textbox inset="0mm,0mm,0mm,0mm" style="mso-fit-shape-to-text:t;">
                <w:txbxContent>
                  <w:p w14:paraId="33D879CB">
                    <w:pPr>
                      <w:pStyle w:val="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FA7A9">
    <w:pPr>
      <w:spacing w:line="177" w:lineRule="auto"/>
      <w:ind w:left="406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38D58E6">
                          <w:pPr>
                            <w:pStyle w:val="3"/>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hxoX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JPhxoXeAgAAJgYAAA4AAAAAAAAAAQAgAAAAHwEAAGRycy9lMm9Eb2MueG1sUEsF&#10;BgAAAAAGAAYAWQEAAG8GAAAAAA==&#10;">
              <v:fill on="f" focussize="0,0"/>
              <v:stroke on="f" weight="0.5pt"/>
              <v:imagedata o:title=""/>
              <o:lock v:ext="edit" aspectratio="f"/>
              <v:textbox inset="0mm,0mm,0mm,0mm" style="mso-fit-shape-to-text:t;">
                <w:txbxContent>
                  <w:p w14:paraId="238D58E6">
                    <w:pPr>
                      <w:pStyle w:val="3"/>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CADBF">
    <w:pPr>
      <w:spacing w:line="176" w:lineRule="auto"/>
      <w:ind w:left="406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DD3E2A5">
                          <w:pPr>
                            <w:pStyle w:val="3"/>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NRnmX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LNRnmXeAgAAJgYAAA4AAAAAAAAAAQAgAAAAHwEAAGRycy9lMm9Eb2MueG1sUEsF&#10;BgAAAAAGAAYAWQEAAG8GAAAAAA==&#10;">
              <v:fill on="f" focussize="0,0"/>
              <v:stroke on="f" weight="0.5pt"/>
              <v:imagedata o:title=""/>
              <o:lock v:ext="edit" aspectratio="f"/>
              <v:textbox inset="0mm,0mm,0mm,0mm" style="mso-fit-shape-to-text:t;">
                <w:txbxContent>
                  <w:p w14:paraId="6DD3E2A5">
                    <w:pPr>
                      <w:pStyle w:val="3"/>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2D2EC">
    <w:pPr>
      <w:spacing w:line="177" w:lineRule="auto"/>
      <w:ind w:left="406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8FD2754">
                          <w:pPr>
                            <w:pStyle w:val="3"/>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VuoM/eAgAAJg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OVuoM/eAgAAJgYAAA4AAAAAAAAAAQAgAAAAHwEAAGRycy9lMm9Eb2MueG1sUEsF&#10;BgAAAAAGAAYAWQEAAG8GAAAAAA==&#10;">
              <v:fill on="f" focussize="0,0"/>
              <v:stroke on="f" weight="0.5pt"/>
              <v:imagedata o:title=""/>
              <o:lock v:ext="edit" aspectratio="f"/>
              <v:textbox inset="0mm,0mm,0mm,0mm" style="mso-fit-shape-to-text:t;">
                <w:txbxContent>
                  <w:p w14:paraId="18FD2754">
                    <w:pPr>
                      <w:pStyle w:val="3"/>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A8EAF">
    <w:pPr>
      <w:spacing w:line="176" w:lineRule="auto"/>
      <w:ind w:left="406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24C2DFC">
                          <w:pPr>
                            <w:pStyle w:val="3"/>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pk+r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4pk+reAgAAJgYAAA4AAAAAAAAAAQAgAAAAHwEAAGRycy9lMm9Eb2MueG1sUEsF&#10;BgAAAAAGAAYAWQEAAG8GAAAAAA==&#10;">
              <v:fill on="f" focussize="0,0"/>
              <v:stroke on="f" weight="0.5pt"/>
              <v:imagedata o:title=""/>
              <o:lock v:ext="edit" aspectratio="f"/>
              <v:textbox inset="0mm,0mm,0mm,0mm" style="mso-fit-shape-to-text:t;">
                <w:txbxContent>
                  <w:p w14:paraId="124C2DFC">
                    <w:pPr>
                      <w:pStyle w:val="3"/>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FF79F">
    <w:pPr>
      <w:spacing w:line="176" w:lineRule="auto"/>
      <w:ind w:left="406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B30AC4">
                          <w:pPr>
                            <w:pStyle w:val="3"/>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AgWrUDeAgAAJgYAAA4AAAAAAAAAAQAgAAAAHwEAAGRycy9lMm9Eb2MueG1sUEsF&#10;BgAAAAAGAAYAWQEAAG8GAAAAAA==&#10;">
              <v:fill on="f" focussize="0,0"/>
              <v:stroke on="f" weight="0.5pt"/>
              <v:imagedata o:title=""/>
              <o:lock v:ext="edit" aspectratio="f"/>
              <v:textbox inset="0mm,0mm,0mm,0mm" style="mso-fit-shape-to-text:t;">
                <w:txbxContent>
                  <w:p w14:paraId="4FB30AC4">
                    <w:pPr>
                      <w:pStyle w:val="3"/>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3FBFA">
    <w:pPr>
      <w:spacing w:line="176" w:lineRule="auto"/>
      <w:ind w:left="406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3B449F0">
                          <w:pPr>
                            <w:pStyle w:val="3"/>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9PU/H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9PU/HeAgAAJgYAAA4AAAAAAAAAAQAgAAAAHwEAAGRycy9lMm9Eb2MueG1sUEsF&#10;BgAAAAAGAAYAWQEAAG8GAAAAAA==&#10;">
              <v:fill on="f" focussize="0,0"/>
              <v:stroke on="f" weight="0.5pt"/>
              <v:imagedata o:title=""/>
              <o:lock v:ext="edit" aspectratio="f"/>
              <v:textbox inset="0mm,0mm,0mm,0mm" style="mso-fit-shape-to-text:t;">
                <w:txbxContent>
                  <w:p w14:paraId="63B449F0">
                    <w:pPr>
                      <w:pStyle w:val="3"/>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C9E55">
    <w:pPr>
      <w:spacing w:line="177" w:lineRule="auto"/>
      <w:ind w:left="411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E85ACE">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2bPOf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E2bPOfeAgAAJgYAAA4AAAAAAAAAAQAgAAAAHwEAAGRycy9lMm9Eb2MueG1sUEsF&#10;BgAAAAAGAAYAWQEAAG8GAAAAAA==&#10;">
              <v:fill on="f" focussize="0,0"/>
              <v:stroke on="f" weight="0.5pt"/>
              <v:imagedata o:title=""/>
              <o:lock v:ext="edit" aspectratio="f"/>
              <v:textbox inset="0mm,0mm,0mm,0mm" style="mso-fit-shape-to-text:t;">
                <w:txbxContent>
                  <w:p w14:paraId="4FE85ACE">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6FFCE">
    <w:pPr>
      <w:spacing w:line="176" w:lineRule="auto"/>
      <w:ind w:left="4122"/>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26397D4">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ukAk3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BukAk3eAgAAJgYAAA4AAAAAAAAAAQAgAAAAHwEAAGRycy9lMm9Eb2MueG1sUEsF&#10;BgAAAAAGAAYAWQEAAG8GAAAAAA==&#10;">
              <v:fill on="f" focussize="0,0"/>
              <v:stroke on="f" weight="0.5pt"/>
              <v:imagedata o:title=""/>
              <o:lock v:ext="edit" aspectratio="f"/>
              <v:textbox inset="0mm,0mm,0mm,0mm" style="mso-fit-shape-to-text:t;">
                <w:txbxContent>
                  <w:p w14:paraId="026397D4">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1D17E">
    <w:pPr>
      <w:spacing w:line="174" w:lineRule="auto"/>
      <w:rPr>
        <w:rFonts w:hint="default"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9E6A85E">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DjMWj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DjMWjeAgAAJgYAAA4AAAAAAAAAAQAgAAAAHwEAAGRycy9lMm9Eb2MueG1sUEsF&#10;BgAAAAAGAAYAWQEAAG8GAAAAAA==&#10;">
              <v:fill on="f" focussize="0,0"/>
              <v:stroke on="f" weight="0.5pt"/>
              <v:imagedata o:title=""/>
              <o:lock v:ext="edit" aspectratio="f"/>
              <v:textbox inset="0mm,0mm,0mm,0mm" style="mso-fit-shape-to-text:t;">
                <w:txbxContent>
                  <w:p w14:paraId="79E6A85E">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6AB88">
    <w:pPr>
      <w:spacing w:line="177" w:lineRule="auto"/>
      <w:ind w:left="408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79D3031">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bcD8Le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PbcD8LeAgAAJgYAAA4AAAAAAAAAAQAgAAAAHwEAAGRycy9lMm9Eb2MueG1sUEsF&#10;BgAAAAAGAAYAWQEAAG8GAAAAAA==&#10;">
              <v:fill on="f" focussize="0,0"/>
              <v:stroke on="f" weight="0.5pt"/>
              <v:imagedata o:title=""/>
              <o:lock v:ext="edit" aspectratio="f"/>
              <v:textbox inset="0mm,0mm,0mm,0mm" style="mso-fit-shape-to-text:t;">
                <w:txbxContent>
                  <w:p w14:paraId="379D3031">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C348D">
    <w:pPr>
      <w:spacing w:line="176" w:lineRule="auto"/>
      <w:ind w:left="408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D83B927">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GF8XP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GF8XPeAgAAJgYAAA4AAAAAAAAAAQAgAAAAHwEAAGRycy9lMm9Eb2MueG1sUEsF&#10;BgAAAAAGAAYAWQEAAG8GAAAAAA==&#10;">
              <v:fill on="f" focussize="0,0"/>
              <v:stroke on="f" weight="0.5pt"/>
              <v:imagedata o:title=""/>
              <o:lock v:ext="edit" aspectratio="f"/>
              <v:textbox inset="0mm,0mm,0mm,0mm" style="mso-fit-shape-to-text:t;">
                <w:txbxContent>
                  <w:p w14:paraId="5D83B927">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4F4EC">
    <w:pPr>
      <w:spacing w:line="176" w:lineRule="auto"/>
      <w:ind w:left="408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7D62C50">
                          <w:pPr>
                            <w:pStyle w:val="3"/>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e6z9ne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Pe6z9neAgAAJgYAAA4AAAAAAAAAAQAgAAAAHwEAAGRycy9lMm9Eb2MueG1sUEsF&#10;BgAAAAAGAAYAWQEAAG8GAAAAAA==&#10;">
              <v:fill on="f" focussize="0,0"/>
              <v:stroke on="f" weight="0.5pt"/>
              <v:imagedata o:title=""/>
              <o:lock v:ext="edit" aspectratio="f"/>
              <v:textbox inset="0mm,0mm,0mm,0mm" style="mso-fit-shape-to-text:t;">
                <w:txbxContent>
                  <w:p w14:paraId="37D62C50">
                    <w:pPr>
                      <w:pStyle w:val="3"/>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7206A">
    <w:pPr>
      <w:spacing w:line="176" w:lineRule="auto"/>
      <w:ind w:left="408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ADA47A8">
                          <w:pPr>
                            <w:pStyle w:val="3"/>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opvWg3AIAACYGAAAOAAAAAAAAAAEAIAAAAB8BAABkcnMvZTJvRG9jLnhtbFBLBQYA&#10;AAAABgAGAFkBAABtBgAAAAA=&#10;">
              <v:fill on="f" focussize="0,0"/>
              <v:stroke on="f" weight="0.5pt"/>
              <v:imagedata o:title=""/>
              <o:lock v:ext="edit" aspectratio="f"/>
              <v:textbox inset="0mm,0mm,0mm,0mm" style="mso-fit-shape-to-text:t;">
                <w:txbxContent>
                  <w:p w14:paraId="3ADA47A8">
                    <w:pPr>
                      <w:pStyle w:val="3"/>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89603">
    <w:pPr>
      <w:spacing w:line="176" w:lineRule="auto"/>
      <w:ind w:left="408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F6F0C9">
                          <w:pPr>
                            <w:pStyle w:val="3"/>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fpnLCt0CAAAmBgAADgAAAAAAAAABACAAAAAfAQAAZHJzL2Uyb0RvYy54bWxQSwUG&#10;AAAAAAYABgBZAQAAbgYAAAAA&#10;">
              <v:fill on="f" focussize="0,0"/>
              <v:stroke on="f" weight="0.5pt"/>
              <v:imagedata o:title=""/>
              <o:lock v:ext="edit" aspectratio="f"/>
              <v:textbox inset="0mm,0mm,0mm,0mm" style="mso-fit-shape-to-text:t;">
                <w:txbxContent>
                  <w:p w14:paraId="31F6F0C9">
                    <w:pPr>
                      <w:pStyle w:val="3"/>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GM0MWJhM2NhMTNlNTE0ZWZkOWQ2MGQ2YzI1OTFmYTUifQ=="/>
  </w:docVars>
  <w:rsids>
    <w:rsidRoot w:val="00000000"/>
    <w:rsid w:val="001B223C"/>
    <w:rsid w:val="009C512B"/>
    <w:rsid w:val="037E4FBC"/>
    <w:rsid w:val="068E3768"/>
    <w:rsid w:val="07047ECE"/>
    <w:rsid w:val="0BF57DE5"/>
    <w:rsid w:val="10F06304"/>
    <w:rsid w:val="146F2E2A"/>
    <w:rsid w:val="16E22E2F"/>
    <w:rsid w:val="175C6F6A"/>
    <w:rsid w:val="1B085225"/>
    <w:rsid w:val="1DA04055"/>
    <w:rsid w:val="1EE44415"/>
    <w:rsid w:val="22AC349C"/>
    <w:rsid w:val="2324183F"/>
    <w:rsid w:val="35845BB2"/>
    <w:rsid w:val="3B392F9B"/>
    <w:rsid w:val="3FC217B1"/>
    <w:rsid w:val="49C820BA"/>
    <w:rsid w:val="4E726A98"/>
    <w:rsid w:val="5BEC60DC"/>
    <w:rsid w:val="60FB2CBA"/>
    <w:rsid w:val="64055F8C"/>
    <w:rsid w:val="67DD4B2A"/>
    <w:rsid w:val="6A4C5F97"/>
    <w:rsid w:val="6A7A45ED"/>
    <w:rsid w:val="77AD276B"/>
    <w:rsid w:val="7C7C3D4A"/>
    <w:rsid w:val="7D957F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link w:val="7"/>
    <w:qFormat/>
    <w:uiPriority w:val="0"/>
    <w:rPr>
      <w:rFonts w:eastAsia="宋体"/>
      <w:sz w:val="21"/>
      <w:szCs w:val="20"/>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 Char"/>
    <w:basedOn w:val="1"/>
    <w:link w:val="6"/>
    <w:qFormat/>
    <w:uiPriority w:val="0"/>
    <w:pPr>
      <w:widowControl/>
      <w:spacing w:after="160" w:line="240" w:lineRule="exact"/>
      <w:jc w:val="left"/>
    </w:pPr>
    <w:rPr>
      <w:rFonts w:eastAsia="宋体"/>
      <w:sz w:val="21"/>
      <w:szCs w:val="20"/>
    </w:rPr>
  </w:style>
  <w:style w:type="character" w:styleId="8">
    <w:name w:val="page number"/>
    <w:basedOn w:val="6"/>
    <w:qFormat/>
    <w:uiPriority w:val="0"/>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10.jpeg"/><Relationship Id="rId30" Type="http://schemas.openxmlformats.org/officeDocument/2006/relationships/image" Target="media/image9.jpeg"/><Relationship Id="rId3" Type="http://schemas.openxmlformats.org/officeDocument/2006/relationships/footnotes" Target="footnotes.xml"/><Relationship Id="rId29" Type="http://schemas.openxmlformats.org/officeDocument/2006/relationships/image" Target="media/image8.jpeg"/><Relationship Id="rId28" Type="http://schemas.openxmlformats.org/officeDocument/2006/relationships/image" Target="media/image7.jpeg"/><Relationship Id="rId27" Type="http://schemas.openxmlformats.org/officeDocument/2006/relationships/image" Target="media/image6.jpeg"/><Relationship Id="rId26" Type="http://schemas.openxmlformats.org/officeDocument/2006/relationships/image" Target="media/image5.jpeg"/><Relationship Id="rId25" Type="http://schemas.openxmlformats.org/officeDocument/2006/relationships/image" Target="media/image4.jpeg"/><Relationship Id="rId24" Type="http://schemas.openxmlformats.org/officeDocument/2006/relationships/image" Target="media/image3.jpeg"/><Relationship Id="rId23" Type="http://schemas.openxmlformats.org/officeDocument/2006/relationships/image" Target="media/image2.jpeg"/><Relationship Id="rId22" Type="http://schemas.openxmlformats.org/officeDocument/2006/relationships/image" Target="media/image1.jpeg"/><Relationship Id="rId21" Type="http://schemas.openxmlformats.org/officeDocument/2006/relationships/theme" Target="theme/theme1.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25</Pages>
  <Words>5680</Words>
  <Characters>6022</Characters>
  <TotalTime>17</TotalTime>
  <ScaleCrop>false</ScaleCrop>
  <LinksUpToDate>false</LinksUpToDate>
  <CharactersWithSpaces>6540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2024-08-07T08:54:00Z</dcterms:created>
  <dc:creator>王志强</dc:creator>
  <cp:lastModifiedBy>狭托在呕赏</cp:lastModifiedBy>
  <cp:lastPrinted>2024-10-29T02:52:23Z</cp:lastPrinted>
  <dcterms:modified xsi:type="dcterms:W3CDTF">2024-10-29T03:07:46Z</dcterms:modified>
  <dc:title>2015年度部门决算公开模板</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2024-08-26T15:58:15Z</vt:filetime>
  </property>
  <property fmtid="{D5CDD505-2E9C-101B-9397-08002B2CF9AE}" pid="4" name="KSOProductBuildVer">
    <vt:lpwstr>2052-12.1.0.18608</vt:lpwstr>
  </property>
  <property fmtid="{D5CDD505-2E9C-101B-9397-08002B2CF9AE}" pid="5" name="ICV">
    <vt:lpwstr>EABF29E0CF414A7BBD51164BC2FA9301_12</vt:lpwstr>
  </property>
</Properties>
</file>