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C2BC3E"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Times New Roman"/>
          <w:snapToGrid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Times New Roman"/>
          <w:snapToGrid/>
          <w:kern w:val="2"/>
          <w:sz w:val="28"/>
          <w:szCs w:val="28"/>
          <w:lang w:eastAsia="zh-CN"/>
        </w:rPr>
        <w:t xml:space="preserve">附件 </w:t>
      </w:r>
      <w:r>
        <w:rPr>
          <w:rFonts w:hint="default" w:ascii="Times New Roman" w:hAnsi="Times New Roman" w:eastAsia="仿宋" w:cs="Times New Roman"/>
          <w:snapToGrid/>
          <w:kern w:val="2"/>
          <w:sz w:val="28"/>
          <w:szCs w:val="28"/>
          <w:lang w:eastAsia="zh-CN"/>
        </w:rPr>
        <w:t>1</w:t>
      </w:r>
      <w:r>
        <w:rPr>
          <w:rFonts w:hint="eastAsia" w:ascii="仿宋" w:hAnsi="仿宋" w:eastAsia="仿宋" w:cs="Times New Roman"/>
          <w:snapToGrid/>
          <w:kern w:val="2"/>
          <w:sz w:val="28"/>
          <w:szCs w:val="28"/>
          <w:lang w:eastAsia="zh-CN"/>
        </w:rPr>
        <w:t>：</w:t>
      </w:r>
    </w:p>
    <w:p w14:paraId="6F38CB7A">
      <w:pPr>
        <w:pStyle w:val="2"/>
        <w:spacing w:line="251" w:lineRule="auto"/>
      </w:pPr>
    </w:p>
    <w:p w14:paraId="55AE2974">
      <w:pPr>
        <w:pStyle w:val="2"/>
        <w:spacing w:line="251" w:lineRule="auto"/>
      </w:pPr>
    </w:p>
    <w:p w14:paraId="0AF7BCD8">
      <w:pPr>
        <w:pStyle w:val="2"/>
        <w:spacing w:line="252" w:lineRule="auto"/>
      </w:pPr>
    </w:p>
    <w:p w14:paraId="11FFCB5D">
      <w:pPr>
        <w:pStyle w:val="2"/>
        <w:spacing w:line="252" w:lineRule="auto"/>
      </w:pPr>
    </w:p>
    <w:p w14:paraId="31EFEE7A">
      <w:pPr>
        <w:pStyle w:val="2"/>
        <w:spacing w:line="252" w:lineRule="auto"/>
      </w:pPr>
    </w:p>
    <w:p w14:paraId="135DF863">
      <w:pPr>
        <w:pStyle w:val="2"/>
        <w:spacing w:line="252" w:lineRule="auto"/>
      </w:pPr>
    </w:p>
    <w:p w14:paraId="2D3D1275">
      <w:pPr>
        <w:pStyle w:val="2"/>
        <w:spacing w:line="252" w:lineRule="auto"/>
      </w:pPr>
    </w:p>
    <w:p w14:paraId="29ECB62E">
      <w:pPr>
        <w:pStyle w:val="2"/>
        <w:spacing w:line="252" w:lineRule="auto"/>
      </w:pPr>
    </w:p>
    <w:p w14:paraId="4F6B7902">
      <w:pPr>
        <w:pStyle w:val="2"/>
        <w:spacing w:line="252" w:lineRule="auto"/>
      </w:pPr>
    </w:p>
    <w:p w14:paraId="1AC35470">
      <w:pPr>
        <w:pStyle w:val="2"/>
        <w:spacing w:line="252" w:lineRule="auto"/>
      </w:pPr>
    </w:p>
    <w:p w14:paraId="5BA973A1">
      <w:pPr>
        <w:pStyle w:val="2"/>
        <w:spacing w:line="252" w:lineRule="auto"/>
      </w:pPr>
    </w:p>
    <w:p w14:paraId="2DDE3D9A">
      <w:pPr>
        <w:pStyle w:val="2"/>
        <w:spacing w:line="252" w:lineRule="auto"/>
      </w:pPr>
    </w:p>
    <w:p w14:paraId="300797D1">
      <w:pPr>
        <w:pStyle w:val="2"/>
        <w:spacing w:line="252" w:lineRule="auto"/>
      </w:pPr>
    </w:p>
    <w:p w14:paraId="13D143F0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snapToGrid/>
          <w:kern w:val="2"/>
          <w:sz w:val="44"/>
          <w:szCs w:val="44"/>
          <w:lang w:eastAsia="zh-CN"/>
        </w:rPr>
      </w:pPr>
      <w:r>
        <w:rPr>
          <w:rFonts w:hint="default" w:ascii="Times New Roman" w:hAnsi="Times New Roman" w:eastAsia="黑体" w:cs="Times New Roman"/>
          <w:snapToGrid/>
          <w:kern w:val="2"/>
          <w:sz w:val="44"/>
          <w:szCs w:val="44"/>
          <w:lang w:eastAsia="zh-CN"/>
        </w:rPr>
        <w:t>2023 年度</w:t>
      </w:r>
    </w:p>
    <w:p w14:paraId="623CC088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snapToGrid/>
          <w:kern w:val="2"/>
          <w:sz w:val="44"/>
          <w:szCs w:val="44"/>
          <w:lang w:eastAsia="zh-CN"/>
        </w:rPr>
      </w:pPr>
    </w:p>
    <w:p w14:paraId="7DFB795F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ascii="仿宋" w:hAnsi="仿宋" w:eastAsia="仿宋" w:cs="Arial"/>
          <w:snapToGrid/>
          <w:kern w:val="2"/>
          <w:sz w:val="44"/>
          <w:szCs w:val="44"/>
          <w:lang w:eastAsia="zh-CN"/>
        </w:rPr>
      </w:pPr>
      <w:r>
        <w:rPr>
          <w:rFonts w:hint="eastAsia" w:ascii="Times New Roman" w:hAnsi="Times New Roman" w:eastAsia="黑体" w:cs="Times New Roman"/>
          <w:snapToGrid/>
          <w:kern w:val="2"/>
          <w:sz w:val="44"/>
          <w:szCs w:val="44"/>
          <w:lang w:eastAsia="zh-CN"/>
        </w:rPr>
        <w:t>榆树市畜牧业管理局部门</w:t>
      </w:r>
      <w:r>
        <w:rPr>
          <w:rFonts w:hint="default" w:ascii="Times New Roman" w:hAnsi="Times New Roman" w:eastAsia="黑体" w:cs="Times New Roman"/>
          <w:snapToGrid/>
          <w:kern w:val="2"/>
          <w:sz w:val="44"/>
          <w:szCs w:val="44"/>
          <w:lang w:eastAsia="zh-CN"/>
        </w:rPr>
        <w:t>决算</w:t>
      </w:r>
    </w:p>
    <w:p w14:paraId="4281CAA4">
      <w:pPr>
        <w:pStyle w:val="2"/>
        <w:spacing w:line="242" w:lineRule="auto"/>
      </w:pPr>
    </w:p>
    <w:p w14:paraId="693A1099">
      <w:pPr>
        <w:pStyle w:val="2"/>
        <w:spacing w:line="242" w:lineRule="auto"/>
      </w:pPr>
    </w:p>
    <w:p w14:paraId="6E07AA08">
      <w:pPr>
        <w:pStyle w:val="2"/>
        <w:spacing w:line="242" w:lineRule="auto"/>
      </w:pPr>
    </w:p>
    <w:p w14:paraId="7590DACF">
      <w:pPr>
        <w:pStyle w:val="2"/>
        <w:spacing w:line="242" w:lineRule="auto"/>
      </w:pPr>
    </w:p>
    <w:p w14:paraId="29562981">
      <w:pPr>
        <w:pStyle w:val="2"/>
        <w:spacing w:line="242" w:lineRule="auto"/>
      </w:pPr>
    </w:p>
    <w:p w14:paraId="72B3B042">
      <w:pPr>
        <w:pStyle w:val="2"/>
        <w:spacing w:line="242" w:lineRule="auto"/>
      </w:pPr>
    </w:p>
    <w:p w14:paraId="115AF2B0">
      <w:pPr>
        <w:pStyle w:val="2"/>
        <w:spacing w:line="242" w:lineRule="auto"/>
      </w:pPr>
    </w:p>
    <w:p w14:paraId="553F8761">
      <w:pPr>
        <w:pStyle w:val="2"/>
        <w:spacing w:line="242" w:lineRule="auto"/>
      </w:pPr>
    </w:p>
    <w:p w14:paraId="38CC6BDB">
      <w:pPr>
        <w:pStyle w:val="2"/>
        <w:spacing w:line="242" w:lineRule="auto"/>
      </w:pPr>
    </w:p>
    <w:p w14:paraId="17031475">
      <w:pPr>
        <w:pStyle w:val="2"/>
        <w:spacing w:line="242" w:lineRule="auto"/>
      </w:pPr>
    </w:p>
    <w:p w14:paraId="088D7FAE">
      <w:pPr>
        <w:pStyle w:val="2"/>
        <w:spacing w:line="242" w:lineRule="auto"/>
      </w:pPr>
    </w:p>
    <w:p w14:paraId="6912A1B3">
      <w:pPr>
        <w:pStyle w:val="2"/>
        <w:spacing w:line="243" w:lineRule="auto"/>
      </w:pPr>
    </w:p>
    <w:p w14:paraId="0510541C">
      <w:pPr>
        <w:pStyle w:val="2"/>
        <w:spacing w:line="243" w:lineRule="auto"/>
      </w:pPr>
    </w:p>
    <w:p w14:paraId="0D36DF34">
      <w:pPr>
        <w:pStyle w:val="2"/>
        <w:spacing w:line="243" w:lineRule="auto"/>
      </w:pPr>
    </w:p>
    <w:p w14:paraId="682AB380">
      <w:pPr>
        <w:pStyle w:val="2"/>
        <w:spacing w:line="243" w:lineRule="auto"/>
      </w:pPr>
    </w:p>
    <w:p w14:paraId="566CD57F">
      <w:pPr>
        <w:pStyle w:val="2"/>
        <w:spacing w:line="243" w:lineRule="auto"/>
      </w:pPr>
      <w:bookmarkStart w:id="0" w:name="_GoBack"/>
      <w:bookmarkEnd w:id="0"/>
    </w:p>
    <w:p w14:paraId="6097E40B">
      <w:pPr>
        <w:pStyle w:val="2"/>
        <w:spacing w:line="243" w:lineRule="auto"/>
      </w:pPr>
    </w:p>
    <w:p w14:paraId="7E65E1AE">
      <w:pPr>
        <w:pStyle w:val="2"/>
        <w:spacing w:line="243" w:lineRule="auto"/>
      </w:pPr>
    </w:p>
    <w:p w14:paraId="2BB00E5A">
      <w:pPr>
        <w:pStyle w:val="2"/>
        <w:spacing w:line="243" w:lineRule="auto"/>
      </w:pPr>
    </w:p>
    <w:p w14:paraId="4FB5508E">
      <w:pPr>
        <w:pStyle w:val="2"/>
        <w:spacing w:line="243" w:lineRule="auto"/>
      </w:pPr>
    </w:p>
    <w:p w14:paraId="63D5A836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default" w:ascii="仿宋" w:hAnsi="仿宋" w:eastAsia="仿宋" w:cs="Arial"/>
          <w:snapToGrid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 xml:space="preserve">2024 </w:t>
      </w:r>
      <w:r>
        <w:rPr>
          <w:rFonts w:hint="default" w:ascii="仿宋" w:hAnsi="仿宋" w:eastAsia="仿宋" w:cs="Arial"/>
          <w:snapToGrid/>
          <w:kern w:val="2"/>
          <w:sz w:val="32"/>
          <w:szCs w:val="32"/>
          <w:lang w:eastAsia="zh-CN"/>
        </w:rPr>
        <w:t xml:space="preserve">年 </w:t>
      </w:r>
      <w:r>
        <w:rPr>
          <w:rFonts w:hint="eastAsia" w:ascii="仿宋" w:hAnsi="仿宋" w:eastAsia="仿宋" w:cs="Arial"/>
          <w:snapToGrid/>
          <w:kern w:val="2"/>
          <w:sz w:val="32"/>
          <w:szCs w:val="32"/>
          <w:lang w:val="en-US" w:eastAsia="zh-CN"/>
        </w:rPr>
        <w:t>10</w:t>
      </w:r>
      <w:r>
        <w:rPr>
          <w:rFonts w:hint="default" w:ascii="仿宋" w:hAnsi="仿宋" w:eastAsia="仿宋" w:cs="Arial"/>
          <w:snapToGrid/>
          <w:kern w:val="2"/>
          <w:sz w:val="32"/>
          <w:szCs w:val="32"/>
          <w:lang w:eastAsia="zh-CN"/>
        </w:rPr>
        <w:t xml:space="preserve"> 月 </w:t>
      </w:r>
      <w:r>
        <w:rPr>
          <w:rFonts w:hint="eastAsia" w:ascii="仿宋" w:hAnsi="仿宋" w:eastAsia="仿宋" w:cs="Arial"/>
          <w:snapToGrid/>
          <w:kern w:val="2"/>
          <w:sz w:val="32"/>
          <w:szCs w:val="32"/>
          <w:lang w:val="en-US" w:eastAsia="zh-CN"/>
        </w:rPr>
        <w:t>25</w:t>
      </w:r>
      <w:r>
        <w:rPr>
          <w:rFonts w:hint="default" w:ascii="仿宋" w:hAnsi="仿宋" w:eastAsia="仿宋" w:cs="Arial"/>
          <w:snapToGrid/>
          <w:kern w:val="2"/>
          <w:sz w:val="32"/>
          <w:szCs w:val="32"/>
          <w:lang w:eastAsia="zh-CN"/>
        </w:rPr>
        <w:t xml:space="preserve"> 日</w:t>
      </w:r>
    </w:p>
    <w:p w14:paraId="62E6FBAE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ascii="仿宋" w:hAnsi="仿宋" w:eastAsia="仿宋" w:cs="Arial"/>
          <w:snapToGrid/>
          <w:kern w:val="2"/>
          <w:sz w:val="44"/>
          <w:szCs w:val="44"/>
          <w:lang w:eastAsia="zh-CN"/>
        </w:rPr>
        <w:sectPr>
          <w:footerReference r:id="rId5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28DE1C2C">
      <w:pPr>
        <w:pStyle w:val="2"/>
        <w:spacing w:line="289" w:lineRule="auto"/>
      </w:pPr>
    </w:p>
    <w:p w14:paraId="418F942B">
      <w:pPr>
        <w:pStyle w:val="2"/>
        <w:spacing w:line="290" w:lineRule="auto"/>
      </w:pPr>
    </w:p>
    <w:p w14:paraId="16C1F6F6">
      <w:pPr>
        <w:spacing w:before="140" w:line="223" w:lineRule="auto"/>
        <w:ind w:left="3502"/>
        <w:outlineLvl w:val="0"/>
        <w:rPr>
          <w:rFonts w:ascii="仿宋" w:hAnsi="仿宋" w:eastAsia="仿宋" w:cs="仿宋"/>
          <w:sz w:val="43"/>
          <w:szCs w:val="43"/>
        </w:rPr>
      </w:pPr>
      <w:r>
        <w:rPr>
          <w:rFonts w:hint="eastAsia" w:ascii="仿宋" w:hAnsi="仿宋" w:eastAsia="仿宋" w:cs="Times New Roman"/>
          <w:snapToGrid/>
          <w:kern w:val="2"/>
          <w:sz w:val="44"/>
          <w:szCs w:val="22"/>
          <w:lang w:eastAsia="zh-CN"/>
        </w:rPr>
        <w:t>目   录</w:t>
      </w:r>
    </w:p>
    <w:p w14:paraId="08C3998E">
      <w:pPr>
        <w:pStyle w:val="2"/>
        <w:spacing w:line="341" w:lineRule="auto"/>
      </w:pPr>
    </w:p>
    <w:p w14:paraId="118DA2EE">
      <w:pPr>
        <w:pStyle w:val="2"/>
        <w:spacing w:line="342" w:lineRule="auto"/>
      </w:pPr>
    </w:p>
    <w:p w14:paraId="551555AD">
      <w:pPr>
        <w:spacing w:before="101" w:line="223" w:lineRule="auto"/>
        <w:ind w:left="4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z w:val="31"/>
          <w:szCs w:val="31"/>
        </w:rPr>
        <w:t>第一部分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b/>
          <w:bCs/>
          <w:sz w:val="31"/>
          <w:szCs w:val="31"/>
        </w:rPr>
        <w:t>部门概况</w:t>
      </w:r>
    </w:p>
    <w:p w14:paraId="23F7201C">
      <w:pPr>
        <w:spacing w:before="249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z w:val="31"/>
          <w:szCs w:val="31"/>
        </w:rPr>
        <w:t>一、部门职责</w:t>
      </w:r>
    </w:p>
    <w:p w14:paraId="0E5622AA">
      <w:pPr>
        <w:spacing w:before="250" w:line="222" w:lineRule="auto"/>
        <w:ind w:left="4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二、机构设置及部门决算单位构成</w:t>
      </w:r>
    </w:p>
    <w:p w14:paraId="18302BBD">
      <w:pPr>
        <w:spacing w:before="250" w:line="223" w:lineRule="auto"/>
        <w:ind w:left="49"/>
        <w:outlineLvl w:val="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2"/>
          <w:sz w:val="31"/>
          <w:szCs w:val="31"/>
        </w:rPr>
        <w:t>第二部分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2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3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2"/>
          <w:sz w:val="31"/>
          <w:szCs w:val="31"/>
        </w:rPr>
        <w:t>年度部门决算表</w:t>
      </w:r>
    </w:p>
    <w:p w14:paraId="724DEDE9">
      <w:pPr>
        <w:spacing w:before="250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一、收入支出决算总表</w:t>
      </w:r>
    </w:p>
    <w:p w14:paraId="78547608">
      <w:pPr>
        <w:spacing w:before="250" w:line="223" w:lineRule="auto"/>
        <w:ind w:left="4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二、收入决算表</w:t>
      </w:r>
    </w:p>
    <w:p w14:paraId="52899A86">
      <w:pPr>
        <w:spacing w:before="249" w:line="223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三、支出决算表</w:t>
      </w:r>
    </w:p>
    <w:p w14:paraId="1CB59675">
      <w:pPr>
        <w:spacing w:before="250" w:line="223" w:lineRule="auto"/>
        <w:ind w:left="7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四、财政拨款收入支出决算总表</w:t>
      </w:r>
    </w:p>
    <w:p w14:paraId="4ECF40E8">
      <w:pPr>
        <w:spacing w:before="249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五、一般公共预算财政拨款支出决算表</w:t>
      </w:r>
    </w:p>
    <w:p w14:paraId="7552DEE7">
      <w:pPr>
        <w:spacing w:before="250" w:line="223" w:lineRule="auto"/>
        <w:ind w:left="3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六、一般公共预算财政拨款基本支出决算明细表</w:t>
      </w:r>
    </w:p>
    <w:p w14:paraId="6C6932FC">
      <w:pPr>
        <w:spacing w:before="251" w:line="221" w:lineRule="auto"/>
        <w:ind w:left="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七、政府性基金预算财政拨款收入支出决算表</w:t>
      </w:r>
    </w:p>
    <w:p w14:paraId="15DAD23D">
      <w:pPr>
        <w:spacing w:before="252" w:line="223" w:lineRule="auto"/>
        <w:ind w:left="3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八、</w:t>
      </w:r>
      <w:r>
        <w:rPr>
          <w:rFonts w:hint="default" w:ascii="Times New Roman" w:hAnsi="Times New Roman" w:eastAsia="仿宋_GB2312" w:cs="Times New Roman"/>
          <w:spacing w:val="-8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国有资本经营预算财政拨款支出决算表</w:t>
      </w:r>
    </w:p>
    <w:p w14:paraId="007B031D">
      <w:pPr>
        <w:spacing w:before="249" w:line="223" w:lineRule="auto"/>
        <w:ind w:left="47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九、财政拨款“三公”经费支出决算表</w:t>
      </w:r>
    </w:p>
    <w:p w14:paraId="3CF06756">
      <w:pPr>
        <w:spacing w:before="250" w:line="223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十、部门预算项目支出绩效自评表</w:t>
      </w:r>
    </w:p>
    <w:p w14:paraId="7F5717E1">
      <w:pPr>
        <w:spacing w:before="249" w:line="223" w:lineRule="auto"/>
        <w:ind w:left="49"/>
        <w:outlineLvl w:val="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3"/>
          <w:sz w:val="31"/>
          <w:szCs w:val="31"/>
        </w:rPr>
        <w:t>第三部分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b/>
          <w:bCs/>
          <w:spacing w:val="3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3"/>
          <w:sz w:val="31"/>
          <w:szCs w:val="31"/>
        </w:rPr>
        <w:t>年度部门决算情况说明</w:t>
      </w:r>
    </w:p>
    <w:p w14:paraId="58E13BE9">
      <w:pPr>
        <w:spacing w:before="250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一、收入支出决算总体情况说明</w:t>
      </w:r>
    </w:p>
    <w:p w14:paraId="6F4D0790">
      <w:pPr>
        <w:spacing w:before="250" w:line="223" w:lineRule="auto"/>
        <w:ind w:left="4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二、收入决算情况说明</w:t>
      </w:r>
    </w:p>
    <w:p w14:paraId="34B39749">
      <w:pPr>
        <w:spacing w:before="250" w:line="223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三、支出决算情况说明</w:t>
      </w:r>
    </w:p>
    <w:p w14:paraId="5DF9418A">
      <w:pPr>
        <w:spacing w:before="249" w:line="223" w:lineRule="auto"/>
        <w:ind w:left="7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四、财政拨款收入支出决算总体情况说明</w:t>
      </w:r>
    </w:p>
    <w:p w14:paraId="158B9891">
      <w:pPr>
        <w:spacing w:line="223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6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40DB90E6">
      <w:pPr>
        <w:spacing w:before="159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五、一般公共预算财政拨款支出决算情况说明</w:t>
      </w:r>
    </w:p>
    <w:p w14:paraId="256D0700">
      <w:pPr>
        <w:spacing w:before="249" w:line="223" w:lineRule="auto"/>
        <w:ind w:left="3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六、一般公共预算财政拨款基本支出决算情况说明</w:t>
      </w:r>
    </w:p>
    <w:p w14:paraId="2C6AD2F1">
      <w:pPr>
        <w:spacing w:before="250" w:line="221" w:lineRule="auto"/>
        <w:ind w:left="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七、政府性基金预算财政拨款收入支出决算情况说明</w:t>
      </w:r>
    </w:p>
    <w:p w14:paraId="014ED100">
      <w:pPr>
        <w:spacing w:before="251" w:line="223" w:lineRule="auto"/>
        <w:ind w:left="3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八、</w:t>
      </w:r>
      <w:r>
        <w:rPr>
          <w:rFonts w:hint="default" w:ascii="Times New Roman" w:hAnsi="Times New Roman" w:eastAsia="仿宋_GB2312" w:cs="Times New Roman"/>
          <w:spacing w:val="-9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国有资本经营预算财政拨款支出决算情况说明</w:t>
      </w:r>
    </w:p>
    <w:p w14:paraId="2D4B4146">
      <w:pPr>
        <w:spacing w:before="250" w:line="223" w:lineRule="auto"/>
        <w:ind w:left="47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九、财政拨款“三公”经费支出决算情况说明</w:t>
      </w:r>
    </w:p>
    <w:p w14:paraId="6CFB3120">
      <w:pPr>
        <w:spacing w:before="249" w:line="224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十、绩效评价情况说明</w:t>
      </w:r>
    </w:p>
    <w:p w14:paraId="6D3A7136">
      <w:pPr>
        <w:spacing w:before="248" w:line="223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十一、其他重要事项情况说明</w:t>
      </w:r>
    </w:p>
    <w:p w14:paraId="3CE58045">
      <w:pPr>
        <w:spacing w:before="250" w:line="224" w:lineRule="auto"/>
        <w:ind w:left="4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z w:val="31"/>
          <w:szCs w:val="31"/>
        </w:rPr>
        <w:t>第四部分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b/>
          <w:bCs/>
          <w:sz w:val="31"/>
          <w:szCs w:val="31"/>
        </w:rPr>
        <w:t>名词解释</w:t>
      </w:r>
    </w:p>
    <w:p w14:paraId="25AFA36E">
      <w:pPr>
        <w:spacing w:line="224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7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7CC56A80">
      <w:pPr>
        <w:pStyle w:val="2"/>
        <w:spacing w:line="328" w:lineRule="auto"/>
      </w:pPr>
    </w:p>
    <w:p w14:paraId="70375ABB">
      <w:pPr>
        <w:pStyle w:val="2"/>
        <w:spacing w:line="328" w:lineRule="auto"/>
      </w:pPr>
    </w:p>
    <w:p w14:paraId="3FABD089">
      <w:pPr>
        <w:spacing w:before="189" w:line="443" w:lineRule="exact"/>
        <w:ind w:left="2215"/>
        <w:outlineLvl w:val="0"/>
        <w:rPr>
          <w:rFonts w:hint="default" w:ascii="Times New Roman" w:hAnsi="Times New Roman" w:eastAsia="仿宋_GB2312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仿宋_GB2312" w:cs="Times New Roman"/>
          <w:b/>
          <w:bCs/>
          <w:spacing w:val="1"/>
          <w:position w:val="-2"/>
          <w:sz w:val="44"/>
          <w:szCs w:val="44"/>
        </w:rPr>
        <w:t>第一部分</w:t>
      </w:r>
      <w:r>
        <w:rPr>
          <w:rFonts w:hint="default" w:ascii="Times New Roman" w:hAnsi="Times New Roman" w:eastAsia="仿宋_GB2312" w:cs="Times New Roman"/>
          <w:b/>
          <w:bCs/>
          <w:spacing w:val="14"/>
          <w:position w:val="-2"/>
          <w:sz w:val="44"/>
          <w:szCs w:val="44"/>
        </w:rPr>
        <w:t xml:space="preserve">   </w:t>
      </w:r>
      <w:r>
        <w:rPr>
          <w:rFonts w:hint="default" w:ascii="Times New Roman" w:hAnsi="Times New Roman" w:eastAsia="仿宋_GB2312" w:cs="Times New Roman"/>
          <w:b/>
          <w:bCs/>
          <w:spacing w:val="1"/>
          <w:position w:val="-2"/>
          <w:sz w:val="44"/>
          <w:szCs w:val="44"/>
        </w:rPr>
        <w:t>部门概况</w:t>
      </w:r>
    </w:p>
    <w:p w14:paraId="41E48807">
      <w:pPr>
        <w:pStyle w:val="2"/>
        <w:spacing w:line="314" w:lineRule="auto"/>
        <w:rPr>
          <w:rFonts w:hint="default" w:ascii="Times New Roman" w:hAnsi="Times New Roman" w:eastAsia="仿宋_GB2312" w:cs="Times New Roman"/>
        </w:rPr>
      </w:pPr>
    </w:p>
    <w:p w14:paraId="225FC30F">
      <w:pPr>
        <w:pStyle w:val="2"/>
        <w:spacing w:line="314" w:lineRule="auto"/>
        <w:rPr>
          <w:rFonts w:hint="default" w:ascii="Times New Roman" w:hAnsi="Times New Roman" w:eastAsia="仿宋_GB2312" w:cs="Times New Roman"/>
        </w:rPr>
      </w:pPr>
    </w:p>
    <w:p w14:paraId="464AE0AD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43D4857E">
      <w:pPr>
        <w:spacing w:before="101" w:line="224" w:lineRule="auto"/>
        <w:ind w:left="751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一、部门主要职责</w:t>
      </w:r>
    </w:p>
    <w:p w14:paraId="3436922C">
      <w:pPr>
        <w:widowControl/>
        <w:wordWrap w:val="0"/>
        <w:spacing w:line="390" w:lineRule="atLeast"/>
        <w:jc w:val="left"/>
        <w:rPr>
          <w:rFonts w:hint="eastAsia" w:ascii="微软雅黑" w:hAnsi="微软雅黑" w:eastAsia="微软雅黑" w:cs="微软雅黑"/>
          <w:color w:val="444444"/>
          <w:szCs w:val="21"/>
        </w:rPr>
      </w:pPr>
    </w:p>
    <w:p w14:paraId="1D96010A">
      <w:pPr>
        <w:widowControl/>
        <w:wordWrap w:val="0"/>
        <w:spacing w:line="390" w:lineRule="atLeast"/>
        <w:ind w:firstLine="640"/>
        <w:jc w:val="left"/>
        <w:rPr>
          <w:rFonts w:hint="eastAsia" w:ascii="微软雅黑" w:hAnsi="微软雅黑" w:eastAsia="微软雅黑" w:cs="微软雅黑"/>
          <w:color w:val="444444"/>
          <w:szCs w:val="21"/>
        </w:rPr>
      </w:pPr>
      <w:r>
        <w:rPr>
          <w:rFonts w:hint="eastAsia" w:ascii="仿宋" w:hAnsi="仿宋" w:eastAsia="仿宋" w:cs="仿宋"/>
          <w:color w:val="444444"/>
          <w:kern w:val="0"/>
          <w:sz w:val="32"/>
          <w:szCs w:val="32"/>
          <w:shd w:val="clear" w:color="auto" w:fill="FFFFFF"/>
          <w:lang w:bidi="ar"/>
        </w:rPr>
        <w:t>榆树市畜牧业管理局，具体负责贯彻执行国家、吉林省关于畜牧业法律法规和方针政策，编制本级畜牧经济发展规划，负责畜牧相关的资源合理开发和监管，畜牧产业相关的质量安全管理，兽医药政、兽医医疗药械、养殖业投入品监管，动物防疫、检疫、监督、动物疫控，草原资源开发利用、保护，本级兽医技术行业标准制定、管理和执法监督，畜牧业相关技术推广、技术培训，畜牧经济相关技术、信息、交流，本级政府交办的相关事宜等。</w:t>
      </w:r>
    </w:p>
    <w:p w14:paraId="2C802099">
      <w:pPr>
        <w:spacing w:before="203" w:line="223" w:lineRule="auto"/>
        <w:ind w:left="659"/>
        <w:rPr>
          <w:rFonts w:hint="default" w:ascii="Times New Roman" w:hAnsi="Times New Roman" w:eastAsia="仿宋_GB2312" w:cs="Times New Roman"/>
          <w:sz w:val="31"/>
          <w:szCs w:val="31"/>
        </w:rPr>
      </w:pPr>
    </w:p>
    <w:p w14:paraId="41578A8D">
      <w:pPr>
        <w:spacing w:before="251" w:line="224" w:lineRule="auto"/>
        <w:ind w:left="672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二、机构设置及部门决算单位构成</w:t>
      </w:r>
    </w:p>
    <w:p w14:paraId="781AFEAB">
      <w:pPr>
        <w:widowControl/>
        <w:wordWrap w:val="0"/>
        <w:spacing w:line="315" w:lineRule="atLeast"/>
        <w:ind w:firstLine="640"/>
        <w:jc w:val="left"/>
        <w:rPr>
          <w:rFonts w:hint="eastAsia" w:ascii="微软雅黑" w:hAnsi="微软雅黑" w:eastAsia="微软雅黑" w:cs="微软雅黑"/>
          <w:color w:val="444444"/>
          <w:szCs w:val="21"/>
        </w:rPr>
      </w:pPr>
      <w:r>
        <w:rPr>
          <w:rFonts w:hint="eastAsia" w:ascii="仿宋" w:hAnsi="仿宋" w:eastAsia="仿宋" w:cs="仿宋"/>
          <w:color w:val="444444"/>
          <w:kern w:val="0"/>
          <w:sz w:val="32"/>
          <w:szCs w:val="32"/>
          <w:shd w:val="clear" w:color="auto" w:fill="FFFFFF"/>
          <w:lang w:bidi="ar"/>
        </w:rPr>
        <w:t>榆树市畜牧业管理局位于府前路，局内设畜牧科、防疫科、草原饲料科、医政药政科、</w:t>
      </w:r>
      <w:r>
        <w:rPr>
          <w:rFonts w:hint="eastAsia" w:ascii="仿宋" w:hAnsi="仿宋" w:eastAsia="仿宋" w:cs="仿宋"/>
          <w:color w:val="444444"/>
          <w:kern w:val="0"/>
          <w:sz w:val="32"/>
          <w:szCs w:val="32"/>
          <w:shd w:val="clear" w:color="auto" w:fill="FFFFFF"/>
          <w:lang w:eastAsia="zh-CN" w:bidi="ar"/>
        </w:rPr>
        <w:t>信息</w:t>
      </w:r>
      <w:r>
        <w:rPr>
          <w:rFonts w:hint="eastAsia" w:ascii="仿宋" w:hAnsi="仿宋" w:eastAsia="仿宋" w:cs="仿宋"/>
          <w:color w:val="444444"/>
          <w:kern w:val="0"/>
          <w:sz w:val="32"/>
          <w:szCs w:val="32"/>
          <w:shd w:val="clear" w:color="auto" w:fill="FFFFFF"/>
          <w:lang w:bidi="ar"/>
        </w:rPr>
        <w:t>产业科、</w:t>
      </w:r>
      <w:r>
        <w:rPr>
          <w:rFonts w:hint="eastAsia" w:ascii="仿宋" w:hAnsi="仿宋" w:eastAsia="仿宋" w:cs="仿宋"/>
          <w:color w:val="444444"/>
          <w:kern w:val="0"/>
          <w:sz w:val="32"/>
          <w:szCs w:val="32"/>
          <w:shd w:val="clear" w:color="auto" w:fill="FFFFFF"/>
          <w:lang w:eastAsia="zh-CN" w:bidi="ar"/>
        </w:rPr>
        <w:t>法制</w:t>
      </w:r>
      <w:r>
        <w:rPr>
          <w:rFonts w:hint="eastAsia" w:ascii="仿宋" w:hAnsi="仿宋" w:eastAsia="仿宋" w:cs="仿宋"/>
          <w:color w:val="444444"/>
          <w:kern w:val="0"/>
          <w:sz w:val="32"/>
          <w:szCs w:val="32"/>
          <w:shd w:val="clear" w:color="auto" w:fill="FFFFFF"/>
          <w:lang w:bidi="ar"/>
        </w:rPr>
        <w:t>科、人事科、财务科、</w:t>
      </w:r>
      <w:r>
        <w:rPr>
          <w:rFonts w:hint="eastAsia" w:ascii="仿宋" w:hAnsi="仿宋" w:eastAsia="仿宋" w:cs="仿宋"/>
          <w:color w:val="444444"/>
          <w:kern w:val="0"/>
          <w:sz w:val="32"/>
          <w:szCs w:val="32"/>
          <w:shd w:val="clear" w:color="auto" w:fill="FFFFFF"/>
          <w:lang w:eastAsia="zh-CN" w:bidi="ar"/>
        </w:rPr>
        <w:t>机关党委、安监办公室、</w:t>
      </w:r>
      <w:r>
        <w:rPr>
          <w:rFonts w:hint="eastAsia" w:ascii="仿宋" w:hAnsi="仿宋" w:eastAsia="仿宋" w:cs="仿宋"/>
          <w:color w:val="444444"/>
          <w:kern w:val="0"/>
          <w:sz w:val="32"/>
          <w:szCs w:val="32"/>
          <w:shd w:val="clear" w:color="auto" w:fill="FFFFFF"/>
          <w:lang w:bidi="ar"/>
        </w:rPr>
        <w:t>和行政审批办公室11个科室。下辖畜牧总站、动物疫病预防控制中心（与局合署办公）、动物卫生监督所1个直属单位。</w:t>
      </w:r>
    </w:p>
    <w:p w14:paraId="2A7F2C2B">
      <w:pPr>
        <w:widowControl/>
        <w:wordWrap w:val="0"/>
        <w:spacing w:line="390" w:lineRule="atLeast"/>
        <w:ind w:firstLine="640"/>
        <w:jc w:val="left"/>
        <w:rPr>
          <w:rFonts w:hint="eastAsia" w:ascii="微软雅黑" w:hAnsi="微软雅黑" w:eastAsia="微软雅黑" w:cs="微软雅黑"/>
          <w:color w:val="444444"/>
          <w:szCs w:val="21"/>
        </w:rPr>
      </w:pPr>
      <w:r>
        <w:rPr>
          <w:rFonts w:hint="eastAsia" w:ascii="仿宋" w:hAnsi="仿宋" w:eastAsia="仿宋" w:cs="仿宋"/>
          <w:color w:val="444444"/>
          <w:kern w:val="0"/>
          <w:sz w:val="32"/>
          <w:szCs w:val="32"/>
          <w:shd w:val="clear" w:color="auto" w:fill="FFFFFF"/>
          <w:lang w:bidi="ar"/>
        </w:rPr>
        <w:t>榆树市畜牧业管理局成立于1998年2月，是榆树市人民政府畜牧业发展的行政主管部门。编制144人。其中行政编制12人，畜牧总站52人，动物疫病预防控制中心</w:t>
      </w:r>
      <w:r>
        <w:rPr>
          <w:rFonts w:hint="eastAsia" w:ascii="仿宋" w:hAnsi="仿宋" w:eastAsia="仿宋" w:cs="仿宋"/>
          <w:color w:val="444444"/>
          <w:kern w:val="0"/>
          <w:sz w:val="32"/>
          <w:szCs w:val="32"/>
          <w:shd w:val="clear" w:color="auto" w:fill="FFFFFF"/>
          <w:lang w:val="en-US" w:eastAsia="zh-CN" w:bidi="ar"/>
        </w:rPr>
        <w:t>70</w:t>
      </w:r>
      <w:r>
        <w:rPr>
          <w:rFonts w:hint="eastAsia" w:ascii="仿宋" w:hAnsi="仿宋" w:eastAsia="仿宋" w:cs="仿宋"/>
          <w:color w:val="444444"/>
          <w:kern w:val="0"/>
          <w:sz w:val="32"/>
          <w:szCs w:val="32"/>
          <w:shd w:val="clear" w:color="auto" w:fill="FFFFFF"/>
          <w:lang w:bidi="ar"/>
        </w:rPr>
        <w:t>人，离退休1</w:t>
      </w:r>
      <w:r>
        <w:rPr>
          <w:rFonts w:hint="eastAsia" w:ascii="仿宋" w:hAnsi="仿宋" w:eastAsia="仿宋" w:cs="仿宋"/>
          <w:color w:val="444444"/>
          <w:kern w:val="0"/>
          <w:sz w:val="32"/>
          <w:szCs w:val="32"/>
          <w:shd w:val="clear" w:color="auto" w:fill="FFFFFF"/>
          <w:lang w:val="en-US" w:eastAsia="zh-CN" w:bidi="ar"/>
        </w:rPr>
        <w:t>08</w:t>
      </w:r>
      <w:r>
        <w:rPr>
          <w:rFonts w:hint="eastAsia" w:ascii="仿宋" w:hAnsi="仿宋" w:eastAsia="仿宋" w:cs="仿宋"/>
          <w:color w:val="444444"/>
          <w:kern w:val="0"/>
          <w:sz w:val="32"/>
          <w:szCs w:val="32"/>
          <w:shd w:val="clear" w:color="auto" w:fill="FFFFFF"/>
          <w:lang w:bidi="ar"/>
        </w:rPr>
        <w:t>人，工资由中央财政和地方财政担负经费，已全部纳入财政预算管理，全部按照规定执行《事业单位会计制度》。</w:t>
      </w:r>
    </w:p>
    <w:p w14:paraId="0B03AB71">
      <w:pPr>
        <w:widowControl/>
        <w:wordWrap w:val="0"/>
        <w:spacing w:line="390" w:lineRule="atLeast"/>
        <w:ind w:firstLine="640"/>
        <w:jc w:val="left"/>
        <w:rPr>
          <w:rFonts w:hint="eastAsia" w:ascii="微软雅黑" w:hAnsi="微软雅黑" w:eastAsia="微软雅黑" w:cs="微软雅黑"/>
          <w:color w:val="444444"/>
          <w:szCs w:val="21"/>
        </w:rPr>
      </w:pPr>
      <w:r>
        <w:rPr>
          <w:rFonts w:hint="eastAsia" w:ascii="仿宋" w:hAnsi="仿宋" w:eastAsia="仿宋" w:cs="仿宋"/>
          <w:color w:val="444444"/>
          <w:kern w:val="0"/>
          <w:sz w:val="32"/>
          <w:szCs w:val="32"/>
          <w:shd w:val="clear" w:color="auto" w:fill="FFFFFF"/>
          <w:lang w:bidi="ar"/>
        </w:rPr>
        <w:t>纳入榆树市畜牧业管理局202</w:t>
      </w:r>
      <w:r>
        <w:rPr>
          <w:rFonts w:hint="eastAsia" w:ascii="仿宋" w:hAnsi="仿宋" w:eastAsia="仿宋" w:cs="仿宋"/>
          <w:color w:val="444444"/>
          <w:kern w:val="0"/>
          <w:sz w:val="32"/>
          <w:szCs w:val="32"/>
          <w:shd w:val="clear" w:color="auto" w:fill="FFFFFF"/>
          <w:lang w:val="en-US" w:eastAsia="zh-CN" w:bidi="ar"/>
        </w:rPr>
        <w:t>3</w:t>
      </w:r>
      <w:r>
        <w:rPr>
          <w:rFonts w:hint="eastAsia" w:ascii="仿宋" w:hAnsi="仿宋" w:eastAsia="仿宋" w:cs="仿宋"/>
          <w:color w:val="444444"/>
          <w:kern w:val="0"/>
          <w:sz w:val="32"/>
          <w:szCs w:val="32"/>
          <w:shd w:val="clear" w:color="auto" w:fill="FFFFFF"/>
          <w:lang w:bidi="ar"/>
        </w:rPr>
        <w:t>年度部门决算编制范围的单位包括：</w:t>
      </w:r>
    </w:p>
    <w:p w14:paraId="7EFA4CB2">
      <w:pPr>
        <w:widowControl/>
        <w:wordWrap w:val="0"/>
        <w:spacing w:line="390" w:lineRule="atLeast"/>
        <w:ind w:firstLine="640"/>
        <w:jc w:val="left"/>
        <w:rPr>
          <w:rFonts w:hint="eastAsia" w:ascii="微软雅黑" w:hAnsi="微软雅黑" w:eastAsia="微软雅黑" w:cs="微软雅黑"/>
          <w:color w:val="444444"/>
          <w:szCs w:val="21"/>
        </w:rPr>
      </w:pPr>
      <w:r>
        <w:rPr>
          <w:rFonts w:hint="eastAsia" w:ascii="仿宋" w:hAnsi="仿宋" w:eastAsia="仿宋" w:cs="仿宋"/>
          <w:color w:val="444444"/>
          <w:kern w:val="0"/>
          <w:sz w:val="32"/>
          <w:szCs w:val="32"/>
          <w:shd w:val="clear" w:color="auto" w:fill="FFFFFF"/>
          <w:lang w:bidi="ar"/>
        </w:rPr>
        <w:t>1榆树市畜牧业管理局本级</w:t>
      </w:r>
    </w:p>
    <w:p w14:paraId="760E3084">
      <w:pPr>
        <w:widowControl/>
        <w:wordWrap w:val="0"/>
        <w:spacing w:line="390" w:lineRule="atLeast"/>
        <w:ind w:firstLine="640"/>
        <w:jc w:val="left"/>
        <w:rPr>
          <w:rFonts w:hint="eastAsia" w:ascii="微软雅黑" w:hAnsi="微软雅黑" w:eastAsia="微软雅黑" w:cs="微软雅黑"/>
          <w:color w:val="444444"/>
          <w:szCs w:val="21"/>
        </w:rPr>
      </w:pPr>
      <w:r>
        <w:rPr>
          <w:rFonts w:hint="eastAsia" w:ascii="仿宋" w:hAnsi="仿宋" w:eastAsia="仿宋" w:cs="仿宋"/>
          <w:color w:val="444444"/>
          <w:kern w:val="0"/>
          <w:sz w:val="32"/>
          <w:szCs w:val="32"/>
          <w:shd w:val="clear" w:color="auto" w:fill="FFFFFF"/>
          <w:lang w:bidi="ar"/>
        </w:rPr>
        <w:t>2.榆树市动物卫生监督所</w:t>
      </w:r>
    </w:p>
    <w:p w14:paraId="72015800">
      <w:pPr>
        <w:pStyle w:val="2"/>
        <w:spacing w:line="446" w:lineRule="auto"/>
        <w:rPr>
          <w:rFonts w:hint="default" w:ascii="Times New Roman" w:hAnsi="Times New Roman" w:eastAsia="仿宋_GB2312" w:cs="Times New Roman"/>
        </w:rPr>
      </w:pPr>
    </w:p>
    <w:p w14:paraId="3068FC54">
      <w:pPr>
        <w:spacing w:line="355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8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7FD2CBDC">
      <w:pPr>
        <w:pStyle w:val="2"/>
        <w:spacing w:line="328" w:lineRule="auto"/>
        <w:rPr>
          <w:rFonts w:hint="default" w:ascii="Times New Roman" w:hAnsi="Times New Roman" w:eastAsia="仿宋_GB2312" w:cs="Times New Roman"/>
        </w:rPr>
      </w:pPr>
    </w:p>
    <w:p w14:paraId="18824543">
      <w:pPr>
        <w:pStyle w:val="2"/>
        <w:spacing w:line="328" w:lineRule="auto"/>
        <w:rPr>
          <w:rFonts w:hint="default" w:ascii="Times New Roman" w:hAnsi="Times New Roman" w:eastAsia="仿宋_GB2312" w:cs="Times New Roman"/>
        </w:rPr>
      </w:pPr>
    </w:p>
    <w:p w14:paraId="2AC819CD">
      <w:pPr>
        <w:spacing w:before="189" w:line="186" w:lineRule="auto"/>
        <w:ind w:left="1142"/>
        <w:rPr>
          <w:rFonts w:hint="default" w:ascii="Times New Roman" w:hAnsi="Times New Roman" w:eastAsia="仿宋_GB2312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仿宋_GB2312" w:cs="Times New Roman"/>
          <w:b/>
          <w:bCs/>
          <w:sz w:val="44"/>
          <w:szCs w:val="44"/>
        </w:rPr>
        <w:t>第二部分</w:t>
      </w:r>
      <w:r>
        <w:rPr>
          <w:rFonts w:hint="default" w:ascii="Times New Roman" w:hAnsi="Times New Roman" w:eastAsia="仿宋_GB2312" w:cs="Times New Roman"/>
          <w:b/>
          <w:bCs/>
          <w:spacing w:val="111"/>
          <w:sz w:val="44"/>
          <w:szCs w:val="44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z w:val="43"/>
          <w:szCs w:val="43"/>
        </w:rPr>
        <w:t>2023</w:t>
      </w:r>
      <w:r>
        <w:rPr>
          <w:rFonts w:hint="default" w:ascii="Times New Roman" w:hAnsi="Times New Roman" w:eastAsia="仿宋_GB2312" w:cs="Times New Roman"/>
          <w:b/>
          <w:bCs/>
          <w:spacing w:val="-103"/>
          <w:sz w:val="43"/>
          <w:szCs w:val="43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z w:val="44"/>
          <w:szCs w:val="44"/>
        </w:rPr>
        <w:t>年度部门决算表</w:t>
      </w:r>
    </w:p>
    <w:p w14:paraId="69D33F15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723FDEAB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7EFDB6B1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5A2D8C18">
      <w:pPr>
        <w:spacing w:before="100" w:line="224" w:lineRule="auto"/>
        <w:ind w:left="672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一、收入支出决算总表</w:t>
      </w:r>
    </w:p>
    <w:p w14:paraId="7766EF9D">
      <w:pPr>
        <w:spacing w:before="101" w:line="5918" w:lineRule="exact"/>
        <w:ind w:firstLine="194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position w:val="-118"/>
        </w:rPr>
        <w:drawing>
          <wp:inline distT="0" distB="0" distL="0" distR="0">
            <wp:extent cx="5045075" cy="3757930"/>
            <wp:effectExtent l="0" t="0" r="3175" b="1397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045709" cy="375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66B05">
      <w:pPr>
        <w:pStyle w:val="2"/>
        <w:spacing w:line="337" w:lineRule="auto"/>
        <w:rPr>
          <w:rFonts w:hint="default" w:ascii="Times New Roman" w:hAnsi="Times New Roman" w:eastAsia="仿宋_GB2312" w:cs="Times New Roman"/>
        </w:rPr>
      </w:pPr>
    </w:p>
    <w:p w14:paraId="5AA5FB1A">
      <w:pPr>
        <w:pStyle w:val="2"/>
        <w:spacing w:line="338" w:lineRule="auto"/>
        <w:rPr>
          <w:rFonts w:hint="default" w:ascii="Times New Roman" w:hAnsi="Times New Roman" w:eastAsia="仿宋_GB2312" w:cs="Times New Roman"/>
        </w:rPr>
      </w:pPr>
    </w:p>
    <w:p w14:paraId="5C7D8B7D">
      <w:pPr>
        <w:pStyle w:val="2"/>
        <w:spacing w:line="338" w:lineRule="auto"/>
        <w:rPr>
          <w:rFonts w:hint="default" w:ascii="Times New Roman" w:hAnsi="Times New Roman" w:eastAsia="仿宋_GB2312" w:cs="Times New Roman"/>
        </w:rPr>
      </w:pPr>
    </w:p>
    <w:p w14:paraId="4AF625EA">
      <w:pPr>
        <w:pStyle w:val="2"/>
        <w:spacing w:line="338" w:lineRule="auto"/>
        <w:rPr>
          <w:rFonts w:hint="default" w:ascii="Times New Roman" w:hAnsi="Times New Roman" w:eastAsia="仿宋_GB2312" w:cs="Times New Roman"/>
        </w:rPr>
      </w:pPr>
    </w:p>
    <w:p w14:paraId="650C61EC">
      <w:pPr>
        <w:pStyle w:val="2"/>
        <w:spacing w:line="338" w:lineRule="auto"/>
        <w:rPr>
          <w:rFonts w:hint="default" w:ascii="Times New Roman" w:hAnsi="Times New Roman" w:eastAsia="仿宋_GB2312" w:cs="Times New Roman"/>
        </w:rPr>
      </w:pPr>
    </w:p>
    <w:p w14:paraId="3918B089">
      <w:pPr>
        <w:pStyle w:val="2"/>
        <w:spacing w:line="338" w:lineRule="auto"/>
        <w:rPr>
          <w:rFonts w:hint="default" w:ascii="Times New Roman" w:hAnsi="Times New Roman" w:eastAsia="仿宋_GB2312" w:cs="Times New Roman"/>
        </w:rPr>
      </w:pPr>
    </w:p>
    <w:p w14:paraId="03974C89">
      <w:pPr>
        <w:pStyle w:val="2"/>
        <w:spacing w:line="338" w:lineRule="auto"/>
        <w:rPr>
          <w:rFonts w:hint="default" w:ascii="Times New Roman" w:hAnsi="Times New Roman" w:eastAsia="仿宋_GB2312" w:cs="Times New Roman"/>
        </w:rPr>
      </w:pPr>
    </w:p>
    <w:p w14:paraId="601437D4">
      <w:pPr>
        <w:pStyle w:val="2"/>
        <w:spacing w:line="338" w:lineRule="auto"/>
        <w:rPr>
          <w:rFonts w:hint="default" w:ascii="Times New Roman" w:hAnsi="Times New Roman" w:eastAsia="仿宋_GB2312" w:cs="Times New Roman"/>
        </w:rPr>
      </w:pPr>
    </w:p>
    <w:p w14:paraId="0EA371B7">
      <w:pPr>
        <w:pStyle w:val="2"/>
        <w:spacing w:line="338" w:lineRule="auto"/>
        <w:rPr>
          <w:rFonts w:hint="default" w:ascii="Times New Roman" w:hAnsi="Times New Roman" w:eastAsia="仿宋_GB2312" w:cs="Times New Roman"/>
        </w:rPr>
      </w:pPr>
    </w:p>
    <w:p w14:paraId="02BC3C12">
      <w:pPr>
        <w:pStyle w:val="2"/>
        <w:spacing w:line="338" w:lineRule="auto"/>
        <w:rPr>
          <w:rFonts w:hint="default" w:ascii="Times New Roman" w:hAnsi="Times New Roman" w:eastAsia="仿宋_GB2312" w:cs="Times New Roman"/>
        </w:rPr>
      </w:pPr>
    </w:p>
    <w:p w14:paraId="62889C44">
      <w:pPr>
        <w:pStyle w:val="2"/>
        <w:spacing w:line="338" w:lineRule="auto"/>
        <w:rPr>
          <w:rFonts w:hint="default" w:ascii="Times New Roman" w:hAnsi="Times New Roman" w:eastAsia="仿宋_GB2312" w:cs="Times New Roman"/>
        </w:rPr>
      </w:pPr>
    </w:p>
    <w:p w14:paraId="534FE307">
      <w:pPr>
        <w:pStyle w:val="2"/>
        <w:spacing w:line="338" w:lineRule="auto"/>
        <w:rPr>
          <w:rFonts w:hint="default" w:ascii="Times New Roman" w:hAnsi="Times New Roman" w:eastAsia="仿宋_GB2312" w:cs="Times New Roman"/>
        </w:rPr>
      </w:pPr>
    </w:p>
    <w:p w14:paraId="1B31FF4A">
      <w:pPr>
        <w:pStyle w:val="2"/>
        <w:spacing w:line="338" w:lineRule="auto"/>
        <w:rPr>
          <w:rFonts w:hint="default" w:ascii="Times New Roman" w:hAnsi="Times New Roman" w:eastAsia="仿宋_GB2312" w:cs="Times New Roman"/>
        </w:rPr>
      </w:pPr>
    </w:p>
    <w:p w14:paraId="47F14271">
      <w:pPr>
        <w:pStyle w:val="2"/>
        <w:spacing w:line="338" w:lineRule="auto"/>
        <w:rPr>
          <w:rFonts w:hint="default" w:ascii="Times New Roman" w:hAnsi="Times New Roman" w:eastAsia="仿宋_GB2312" w:cs="Times New Roman"/>
        </w:rPr>
      </w:pPr>
    </w:p>
    <w:p w14:paraId="5FEBA83C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7C43E6BD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14C78FF8">
      <w:pPr>
        <w:spacing w:before="101" w:line="224" w:lineRule="auto"/>
        <w:ind w:left="672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二、收入决算表</w:t>
      </w:r>
    </w:p>
    <w:p w14:paraId="51312A4F">
      <w:pPr>
        <w:spacing w:before="209" w:line="5702" w:lineRule="exact"/>
        <w:ind w:firstLine="324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position w:val="-114"/>
        </w:rPr>
        <w:drawing>
          <wp:inline distT="0" distB="0" distL="0" distR="0">
            <wp:extent cx="4879340" cy="3620135"/>
            <wp:effectExtent l="0" t="0" r="16510" b="18415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879340" cy="3620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18D11">
      <w:pPr>
        <w:pStyle w:val="2"/>
        <w:spacing w:line="261" w:lineRule="auto"/>
        <w:rPr>
          <w:rFonts w:hint="default" w:ascii="Times New Roman" w:hAnsi="Times New Roman" w:eastAsia="仿宋_GB2312" w:cs="Times New Roman"/>
        </w:rPr>
      </w:pPr>
    </w:p>
    <w:p w14:paraId="7F057362">
      <w:pPr>
        <w:pStyle w:val="2"/>
        <w:spacing w:line="261" w:lineRule="auto"/>
        <w:rPr>
          <w:rFonts w:hint="default" w:ascii="Times New Roman" w:hAnsi="Times New Roman" w:eastAsia="仿宋_GB2312" w:cs="Times New Roman"/>
        </w:rPr>
      </w:pPr>
    </w:p>
    <w:p w14:paraId="6C43F752">
      <w:pPr>
        <w:pStyle w:val="2"/>
        <w:spacing w:line="262" w:lineRule="auto"/>
        <w:rPr>
          <w:rFonts w:hint="default" w:ascii="Times New Roman" w:hAnsi="Times New Roman" w:eastAsia="仿宋_GB2312" w:cs="Times New Roman"/>
        </w:rPr>
      </w:pPr>
    </w:p>
    <w:p w14:paraId="429B6FF0">
      <w:pPr>
        <w:spacing w:before="101" w:line="356" w:lineRule="auto"/>
        <w:ind w:left="35" w:right="10" w:firstLine="639"/>
        <w:rPr>
          <w:rFonts w:hint="default" w:ascii="Times New Roman" w:hAnsi="Times New Roman" w:eastAsia="仿宋_GB2312" w:cs="Times New Roman"/>
          <w:sz w:val="31"/>
          <w:szCs w:val="31"/>
        </w:rPr>
      </w:pPr>
    </w:p>
    <w:p w14:paraId="73778CBB">
      <w:pPr>
        <w:spacing w:line="356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9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40CF807F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7F36D9D9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49149CC1">
      <w:pPr>
        <w:spacing w:before="101" w:line="224" w:lineRule="auto"/>
        <w:ind w:left="674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三、支出决算表</w:t>
      </w:r>
    </w:p>
    <w:p w14:paraId="6780F192">
      <w:pPr>
        <w:spacing w:before="151" w:line="5818" w:lineRule="exact"/>
        <w:ind w:firstLine="24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position w:val="-116"/>
        </w:rPr>
        <w:drawing>
          <wp:inline distT="0" distB="0" distL="0" distR="0">
            <wp:extent cx="4987925" cy="369443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987925" cy="369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74AA40">
      <w:pPr>
        <w:pStyle w:val="2"/>
        <w:spacing w:line="242" w:lineRule="auto"/>
        <w:rPr>
          <w:rFonts w:hint="default" w:ascii="Times New Roman" w:hAnsi="Times New Roman" w:eastAsia="仿宋_GB2312" w:cs="Times New Roman"/>
        </w:rPr>
      </w:pPr>
    </w:p>
    <w:p w14:paraId="71FBB885">
      <w:pPr>
        <w:pStyle w:val="2"/>
        <w:spacing w:line="242" w:lineRule="auto"/>
        <w:rPr>
          <w:rFonts w:hint="default" w:ascii="Times New Roman" w:hAnsi="Times New Roman" w:eastAsia="仿宋_GB2312" w:cs="Times New Roman"/>
        </w:rPr>
      </w:pPr>
    </w:p>
    <w:p w14:paraId="319CF5B0">
      <w:pPr>
        <w:pStyle w:val="2"/>
        <w:spacing w:line="242" w:lineRule="auto"/>
        <w:rPr>
          <w:rFonts w:hint="default" w:ascii="Times New Roman" w:hAnsi="Times New Roman" w:eastAsia="仿宋_GB2312" w:cs="Times New Roman"/>
        </w:rPr>
      </w:pPr>
    </w:p>
    <w:p w14:paraId="4877245E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21C6061D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295F9061">
      <w:pPr>
        <w:spacing w:before="101" w:line="224" w:lineRule="auto"/>
        <w:ind w:left="686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四、财政拨款收入支出决算总表</w:t>
      </w:r>
    </w:p>
    <w:p w14:paraId="159BFCF1">
      <w:pPr>
        <w:pStyle w:val="2"/>
        <w:spacing w:line="245" w:lineRule="auto"/>
        <w:rPr>
          <w:rFonts w:hint="default" w:ascii="Times New Roman" w:hAnsi="Times New Roman" w:eastAsia="仿宋_GB2312" w:cs="Times New Roman"/>
        </w:rPr>
      </w:pPr>
    </w:p>
    <w:p w14:paraId="78ADE15F">
      <w:pPr>
        <w:spacing w:line="4378" w:lineRule="exact"/>
        <w:ind w:firstLine="14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position w:val="-87"/>
        </w:rPr>
        <w:drawing>
          <wp:inline distT="0" distB="0" distL="0" distR="0">
            <wp:extent cx="5255895" cy="277939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56529" cy="2780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820078">
      <w:pPr>
        <w:pStyle w:val="2"/>
        <w:spacing w:line="273" w:lineRule="auto"/>
        <w:rPr>
          <w:rFonts w:hint="default" w:ascii="Times New Roman" w:hAnsi="Times New Roman" w:eastAsia="仿宋_GB2312" w:cs="Times New Roman"/>
        </w:rPr>
      </w:pPr>
    </w:p>
    <w:p w14:paraId="7031EF4D">
      <w:pPr>
        <w:pStyle w:val="2"/>
        <w:spacing w:line="273" w:lineRule="auto"/>
        <w:rPr>
          <w:rFonts w:hint="default" w:ascii="Times New Roman" w:hAnsi="Times New Roman" w:eastAsia="仿宋_GB2312" w:cs="Times New Roman"/>
        </w:rPr>
      </w:pPr>
    </w:p>
    <w:p w14:paraId="3C9CB62C">
      <w:pPr>
        <w:pStyle w:val="2"/>
        <w:spacing w:line="274" w:lineRule="auto"/>
        <w:rPr>
          <w:rFonts w:hint="default" w:ascii="Times New Roman" w:hAnsi="Times New Roman" w:eastAsia="仿宋_GB2312" w:cs="Times New Roman"/>
        </w:rPr>
      </w:pPr>
    </w:p>
    <w:p w14:paraId="25079966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3044F9DF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0110A0CF">
      <w:pPr>
        <w:spacing w:before="100" w:line="224" w:lineRule="auto"/>
        <w:ind w:left="676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五、一般公共预算财政拨款支出决算表</w:t>
      </w:r>
    </w:p>
    <w:p w14:paraId="35F0F2C9">
      <w:pPr>
        <w:spacing w:before="229" w:line="4102" w:lineRule="exact"/>
        <w:ind w:firstLine="14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position w:val="-82"/>
        </w:rPr>
        <w:drawing>
          <wp:inline distT="0" distB="0" distL="0" distR="0">
            <wp:extent cx="5252720" cy="260477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253354" cy="2604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0ABA82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4DEDCBBB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0717B673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243E96C0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4D516D30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4049D94D">
      <w:pPr>
        <w:spacing w:before="100" w:line="224" w:lineRule="auto"/>
        <w:ind w:left="677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六、一般公共预算财政拨款基本支出决算明细表</w:t>
      </w:r>
    </w:p>
    <w:p w14:paraId="1B0D0388">
      <w:pPr>
        <w:spacing w:before="234" w:line="5964" w:lineRule="exact"/>
        <w:ind w:firstLine="237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position w:val="-119"/>
        </w:rPr>
        <w:drawing>
          <wp:inline distT="0" distB="0" distL="0" distR="0">
            <wp:extent cx="4991100" cy="3787140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378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A1F0F5">
      <w:pPr>
        <w:pStyle w:val="2"/>
        <w:spacing w:line="270" w:lineRule="auto"/>
        <w:rPr>
          <w:rFonts w:hint="default" w:ascii="Times New Roman" w:hAnsi="Times New Roman" w:eastAsia="仿宋_GB2312" w:cs="Times New Roman"/>
        </w:rPr>
      </w:pPr>
    </w:p>
    <w:p w14:paraId="2903ED99">
      <w:pPr>
        <w:spacing w:line="361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0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00A138A5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37CA9BE0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51EC8A52">
      <w:pPr>
        <w:spacing w:before="101" w:line="224" w:lineRule="auto"/>
        <w:ind w:left="666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七、政府性基金预算财政拨款收入支出决算表</w:t>
      </w:r>
    </w:p>
    <w:p w14:paraId="3C7B2F36">
      <w:pPr>
        <w:spacing w:before="235" w:line="4714" w:lineRule="exact"/>
        <w:ind w:firstLine="24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position w:val="-94"/>
        </w:rPr>
        <w:drawing>
          <wp:inline distT="0" distB="0" distL="0" distR="0">
            <wp:extent cx="4987925" cy="299339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987925" cy="2993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31EB7">
      <w:pPr>
        <w:pStyle w:val="2"/>
        <w:spacing w:line="270" w:lineRule="auto"/>
        <w:rPr>
          <w:rFonts w:hint="default" w:ascii="Times New Roman" w:hAnsi="Times New Roman" w:eastAsia="仿宋_GB2312" w:cs="Times New Roman"/>
        </w:rPr>
      </w:pPr>
    </w:p>
    <w:p w14:paraId="27B2B889">
      <w:pPr>
        <w:pStyle w:val="2"/>
        <w:spacing w:line="270" w:lineRule="auto"/>
        <w:rPr>
          <w:rFonts w:hint="default" w:ascii="Times New Roman" w:hAnsi="Times New Roman" w:eastAsia="仿宋_GB2312" w:cs="Times New Roman"/>
        </w:rPr>
      </w:pPr>
    </w:p>
    <w:p w14:paraId="5FCD863A">
      <w:pPr>
        <w:pStyle w:val="2"/>
        <w:spacing w:line="271" w:lineRule="auto"/>
        <w:rPr>
          <w:rFonts w:hint="default" w:ascii="Times New Roman" w:hAnsi="Times New Roman" w:eastAsia="仿宋_GB2312" w:cs="Times New Roman"/>
        </w:rPr>
      </w:pPr>
    </w:p>
    <w:p w14:paraId="4D3DC165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01313756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0E002C06">
      <w:pPr>
        <w:spacing w:before="101" w:line="224" w:lineRule="auto"/>
        <w:ind w:left="667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八、国有资本经营预算财政拨款支出决算表</w:t>
      </w:r>
    </w:p>
    <w:p w14:paraId="3B40AB29">
      <w:pPr>
        <w:spacing w:before="182" w:line="4817" w:lineRule="exact"/>
        <w:ind w:firstLine="28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position w:val="-96"/>
        </w:rPr>
        <w:drawing>
          <wp:inline distT="0" distB="0" distL="0" distR="0">
            <wp:extent cx="5254625" cy="3058160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55259" cy="3058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0C080">
      <w:pPr>
        <w:pStyle w:val="2"/>
        <w:spacing w:line="253" w:lineRule="auto"/>
        <w:rPr>
          <w:rFonts w:hint="default" w:ascii="Times New Roman" w:hAnsi="Times New Roman" w:eastAsia="仿宋_GB2312" w:cs="Times New Roman"/>
        </w:rPr>
      </w:pPr>
    </w:p>
    <w:p w14:paraId="420D4C19">
      <w:pPr>
        <w:pStyle w:val="2"/>
        <w:spacing w:line="253" w:lineRule="auto"/>
        <w:rPr>
          <w:rFonts w:hint="default" w:ascii="Times New Roman" w:hAnsi="Times New Roman" w:eastAsia="仿宋_GB2312" w:cs="Times New Roman"/>
        </w:rPr>
      </w:pPr>
    </w:p>
    <w:p w14:paraId="6ED7B9A3">
      <w:pPr>
        <w:pStyle w:val="2"/>
        <w:spacing w:line="253" w:lineRule="auto"/>
        <w:rPr>
          <w:rFonts w:hint="default" w:ascii="Times New Roman" w:hAnsi="Times New Roman" w:eastAsia="仿宋_GB2312" w:cs="Times New Roman"/>
        </w:rPr>
      </w:pPr>
    </w:p>
    <w:p w14:paraId="67F93024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799E7135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331CB843">
      <w:pPr>
        <w:spacing w:before="101" w:line="224" w:lineRule="auto"/>
        <w:ind w:left="675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九、财政拨款“三公”经费支出决算表</w:t>
      </w:r>
    </w:p>
    <w:p w14:paraId="2B0CD3FB">
      <w:pPr>
        <w:spacing w:before="96" w:line="5302" w:lineRule="exact"/>
        <w:ind w:firstLine="237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position w:val="-106"/>
        </w:rPr>
        <w:drawing>
          <wp:inline distT="0" distB="0" distL="0" distR="0">
            <wp:extent cx="4991100" cy="336677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336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454B94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35EB263F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7EF7DFA0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176020D5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1329DF80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1F161983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0F96651F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11E509E5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496B79CB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4A46E8EC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49525F49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277480D9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1EAE058C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30E76253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50F16097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1EC70FC9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27A20C12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631CD502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235F487F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54E1274E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28E05FEB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759D5A2F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3BBA584A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091385FE">
      <w:pPr>
        <w:spacing w:before="100" w:line="224" w:lineRule="auto"/>
        <w:ind w:left="30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十、部门预算项目支出绩效自评表</w:t>
      </w:r>
    </w:p>
    <w:p w14:paraId="7E641ED8">
      <w:pPr>
        <w:pStyle w:val="2"/>
        <w:spacing w:line="261" w:lineRule="auto"/>
        <w:rPr>
          <w:rFonts w:hint="default" w:ascii="Times New Roman" w:hAnsi="Times New Roman" w:eastAsia="仿宋_GB2312" w:cs="Times New Roman"/>
        </w:rPr>
      </w:pPr>
    </w:p>
    <w:p w14:paraId="67B2C537">
      <w:pPr>
        <w:pStyle w:val="2"/>
        <w:spacing w:line="261" w:lineRule="auto"/>
        <w:rPr>
          <w:rFonts w:hint="default" w:ascii="Times New Roman" w:hAnsi="Times New Roman" w:eastAsia="仿宋_GB2312" w:cs="Times New Roman"/>
        </w:rPr>
      </w:pPr>
    </w:p>
    <w:p w14:paraId="29AC0DF1">
      <w:pPr>
        <w:pStyle w:val="2"/>
        <w:spacing w:line="261" w:lineRule="auto"/>
        <w:rPr>
          <w:rFonts w:hint="default" w:ascii="Times New Roman" w:hAnsi="Times New Roman" w:eastAsia="仿宋_GB2312" w:cs="Times New Roman"/>
        </w:rPr>
      </w:pPr>
    </w:p>
    <w:p w14:paraId="3E88B1DF">
      <w:pPr>
        <w:spacing w:line="9847" w:lineRule="exact"/>
        <w:ind w:firstLine="297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position w:val="-196"/>
        </w:rPr>
        <w:drawing>
          <wp:inline distT="0" distB="0" distL="0" distR="0">
            <wp:extent cx="4912995" cy="6252210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913629" cy="6252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8BDFD">
      <w:pPr>
        <w:spacing w:line="9847" w:lineRule="exact"/>
        <w:rPr>
          <w:rFonts w:hint="default" w:ascii="Times New Roman" w:hAnsi="Times New Roman" w:eastAsia="仿宋_GB2312" w:cs="Times New Roman"/>
        </w:rPr>
        <w:sectPr>
          <w:footerReference r:id="rId11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18425617">
      <w:pPr>
        <w:spacing w:before="225" w:line="443" w:lineRule="exact"/>
        <w:ind w:left="482"/>
        <w:outlineLvl w:val="0"/>
        <w:rPr>
          <w:rFonts w:hint="default" w:ascii="Times New Roman" w:hAnsi="Times New Roman" w:eastAsia="仿宋_GB2312" w:cs="Times New Roman"/>
          <w:b/>
          <w:bCs/>
          <w:sz w:val="43"/>
          <w:szCs w:val="43"/>
        </w:rPr>
      </w:pPr>
      <w:r>
        <w:rPr>
          <w:rFonts w:hint="default" w:ascii="Times New Roman" w:hAnsi="Times New Roman" w:eastAsia="仿宋_GB2312" w:cs="Times New Roman"/>
          <w:b/>
          <w:bCs/>
          <w:spacing w:val="5"/>
          <w:position w:val="-2"/>
          <w:sz w:val="43"/>
          <w:szCs w:val="43"/>
        </w:rPr>
        <w:t>第三部分</w:t>
      </w:r>
      <w:r>
        <w:rPr>
          <w:rFonts w:hint="default" w:ascii="Times New Roman" w:hAnsi="Times New Roman" w:eastAsia="仿宋_GB2312" w:cs="Times New Roman"/>
          <w:b/>
          <w:bCs/>
          <w:spacing w:val="103"/>
          <w:position w:val="-2"/>
          <w:sz w:val="43"/>
          <w:szCs w:val="43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5"/>
          <w:position w:val="-2"/>
          <w:sz w:val="43"/>
          <w:szCs w:val="43"/>
        </w:rPr>
        <w:t>2023年度部门决算情况说明</w:t>
      </w:r>
    </w:p>
    <w:p w14:paraId="2384D8F7">
      <w:pPr>
        <w:pStyle w:val="2"/>
        <w:spacing w:line="314" w:lineRule="auto"/>
        <w:rPr>
          <w:rFonts w:hint="default" w:ascii="Times New Roman" w:hAnsi="Times New Roman" w:eastAsia="仿宋_GB2312" w:cs="Times New Roman"/>
        </w:rPr>
      </w:pPr>
    </w:p>
    <w:p w14:paraId="469401C5">
      <w:pPr>
        <w:pStyle w:val="2"/>
        <w:spacing w:line="314" w:lineRule="auto"/>
        <w:rPr>
          <w:rFonts w:hint="default" w:ascii="Times New Roman" w:hAnsi="Times New Roman" w:eastAsia="仿宋_GB2312" w:cs="Times New Roman"/>
        </w:rPr>
      </w:pPr>
    </w:p>
    <w:p w14:paraId="73294B7F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0D545754">
      <w:pPr>
        <w:spacing w:before="101" w:line="224" w:lineRule="auto"/>
        <w:ind w:left="67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一、收入支出决算总体情况说明</w:t>
      </w:r>
    </w:p>
    <w:p w14:paraId="77159CC4">
      <w:pPr>
        <w:spacing w:before="248" w:line="362" w:lineRule="auto"/>
        <w:ind w:left="36" w:right="113" w:firstLine="634"/>
        <w:rPr>
          <w:rFonts w:hint="default" w:ascii="Times New Roman" w:hAnsi="Times New Roman" w:eastAsia="仿宋_GB2312" w:cs="Times New Roman"/>
          <w:spacing w:val="4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2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年度收、支总计均为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8765.27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万元。与</w:t>
      </w:r>
      <w:r>
        <w:rPr>
          <w:rFonts w:hint="default" w:ascii="Times New Roman" w:hAnsi="Times New Roman" w:eastAsia="仿宋_GB2312" w:cs="Times New Roman"/>
          <w:spacing w:val="-3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3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年度相比，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收、支总计各增加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3124.22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55.38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%。主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0"/>
          <w:sz w:val="31"/>
          <w:szCs w:val="31"/>
        </w:rPr>
        <w:t>要原因：</w:t>
      </w:r>
      <w:r>
        <w:rPr>
          <w:rFonts w:hint="default" w:ascii="Times New Roman" w:hAnsi="Times New Roman" w:eastAsia="仿宋_GB2312" w:cs="Times New Roman"/>
          <w:spacing w:val="-68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eastAsia="zh-CN"/>
        </w:rPr>
        <w:t>农林水支出增长较多。</w:t>
      </w:r>
    </w:p>
    <w:p w14:paraId="2BE2171D">
      <w:pPr>
        <w:spacing w:before="50" w:line="224" w:lineRule="auto"/>
        <w:ind w:left="67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二、收入决算情况说明</w:t>
      </w:r>
    </w:p>
    <w:p w14:paraId="1CA6F459">
      <w:pPr>
        <w:spacing w:before="253" w:line="368" w:lineRule="auto"/>
        <w:ind w:left="23" w:firstLine="644"/>
        <w:jc w:val="both"/>
        <w:rPr>
          <w:rFonts w:hint="default" w:ascii="Times New Roman" w:hAnsi="Times New Roman" w:eastAsia="仿宋_GB2312" w:cs="Times New Roman"/>
          <w:sz w:val="31"/>
          <w:szCs w:val="31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本年收入合计  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8765.27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万元，其中：财政拨款收入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8764.95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8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比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上年增加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3123.9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55.38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 xml:space="preserve"> %，主要是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eastAsia="zh-CN"/>
        </w:rPr>
        <w:t>农林水支出增幅较大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；上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级补助收入</w:t>
      </w:r>
      <w:r>
        <w:rPr>
          <w:rFonts w:hint="default" w:ascii="Times New Roman" w:hAnsi="Times New Roman" w:eastAsia="仿宋_GB2312" w:cs="Times New Roman"/>
          <w:spacing w:val="44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44"/>
          <w:sz w:val="31"/>
          <w:szCs w:val="31"/>
          <w:lang w:val="en-US" w:eastAsia="zh-CN"/>
        </w:rPr>
        <w:t>0.00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万元，比上年增加</w:t>
      </w:r>
      <w:r>
        <w:rPr>
          <w:rFonts w:hint="eastAsia" w:ascii="Times New Roman" w:hAnsi="Times New Roman" w:eastAsia="仿宋_GB2312" w:cs="Times New Roman"/>
          <w:spacing w:val="-15"/>
          <w:sz w:val="31"/>
          <w:szCs w:val="31"/>
          <w:lang w:val="en-US" w:eastAsia="zh-CN"/>
        </w:rPr>
        <w:t>0.00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万元，增长</w:t>
      </w:r>
      <w:r>
        <w:rPr>
          <w:rFonts w:hint="default" w:ascii="Times New Roman" w:hAnsi="Times New Roman" w:eastAsia="仿宋_GB2312" w:cs="Times New Roman"/>
          <w:spacing w:val="-7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%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；事业收入  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0.00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8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比上年增加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0.00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增长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0.00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%；经营收入 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0.00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8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比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上年增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加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0.00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0.00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%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；附属单位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 xml:space="preserve">上缴收入  </w:t>
      </w:r>
      <w:r>
        <w:rPr>
          <w:rFonts w:hint="eastAsia" w:ascii="Times New Roman" w:hAnsi="Times New Roman" w:eastAsia="仿宋_GB2312" w:cs="Times New Roman"/>
          <w:spacing w:val="-9"/>
          <w:sz w:val="31"/>
          <w:szCs w:val="31"/>
          <w:lang w:val="en-US" w:eastAsia="zh-CN"/>
        </w:rPr>
        <w:t>0.00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万元，比上年增加</w:t>
      </w:r>
      <w:r>
        <w:rPr>
          <w:rFonts w:hint="eastAsia" w:ascii="Times New Roman" w:hAnsi="Times New Roman" w:eastAsia="仿宋_GB2312" w:cs="Times New Roman"/>
          <w:spacing w:val="-9"/>
          <w:sz w:val="31"/>
          <w:szCs w:val="31"/>
          <w:lang w:val="en-US" w:eastAsia="zh-CN"/>
        </w:rPr>
        <w:t>0.00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-9"/>
          <w:sz w:val="31"/>
          <w:szCs w:val="31"/>
          <w:lang w:val="en-US" w:eastAsia="zh-CN"/>
        </w:rPr>
        <w:t>0.00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%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；其他收入 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0.31万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元，</w:t>
      </w:r>
      <w:r>
        <w:rPr>
          <w:rFonts w:hint="default" w:ascii="Times New Roman" w:hAnsi="Times New Roman" w:eastAsia="仿宋_GB2312" w:cs="Times New Roman"/>
          <w:spacing w:val="-8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比上年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eastAsia="zh-CN"/>
        </w:rPr>
        <w:t>度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0.00万元，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增加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0.31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eastAsia="zh-CN"/>
        </w:rPr>
        <w:t>，增长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100.00%。</w:t>
      </w:r>
    </w:p>
    <w:p w14:paraId="0770F132">
      <w:pPr>
        <w:spacing w:line="356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2" w:type="default"/>
          <w:pgSz w:w="11907" w:h="16839"/>
          <w:pgMar w:top="1431" w:right="1714" w:bottom="1153" w:left="1785" w:header="0" w:footer="965" w:gutter="0"/>
          <w:cols w:space="720" w:num="1"/>
        </w:sectPr>
      </w:pPr>
    </w:p>
    <w:p w14:paraId="12ED01E0">
      <w:pPr>
        <w:spacing w:before="158" w:line="224" w:lineRule="auto"/>
        <w:ind w:left="67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三</w:t>
      </w:r>
      <w:r>
        <w:rPr>
          <w:rFonts w:hint="eastAsia" w:ascii="Times New Roman" w:hAnsi="Times New Roman" w:eastAsia="仿宋_GB2312" w:cs="Times New Roman"/>
          <w:spacing w:val="8"/>
          <w:sz w:val="31"/>
          <w:szCs w:val="31"/>
          <w:lang w:eastAsia="zh-CN"/>
        </w:rPr>
        <w:t>、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支出决算情况说明</w:t>
      </w:r>
    </w:p>
    <w:p w14:paraId="450D00E2">
      <w:pPr>
        <w:spacing w:before="251" w:line="368" w:lineRule="auto"/>
        <w:ind w:left="21" w:firstLine="64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本年支出合计 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8765.27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万元，其中：基本支出</w:t>
      </w:r>
      <w:r>
        <w:rPr>
          <w:rFonts w:hint="default" w:ascii="Times New Roman" w:hAnsi="Times New Roman" w:eastAsia="仿宋_GB2312" w:cs="Times New Roman"/>
          <w:spacing w:val="24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24"/>
          <w:sz w:val="31"/>
          <w:szCs w:val="31"/>
          <w:lang w:val="en-US" w:eastAsia="zh-CN"/>
        </w:rPr>
        <w:t>4667.44</w:t>
      </w:r>
      <w:r>
        <w:rPr>
          <w:rFonts w:hint="default" w:ascii="Times New Roman" w:hAnsi="Times New Roman" w:eastAsia="仿宋_GB2312" w:cs="Times New Roman"/>
          <w:spacing w:val="2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万元， 比上年 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1843.18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eastAsia="zh-CN"/>
        </w:rPr>
        <w:t>万元，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增加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2824.26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60.51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 %，主要是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eastAsia="zh-CN"/>
        </w:rPr>
        <w:t>农林水增幅较多；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项目支 出 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4097.51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 比上年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3797.85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eastAsia="zh-CN"/>
        </w:rPr>
        <w:t>万元，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增加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299.66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7.89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%，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 xml:space="preserve">；上缴上级支出  </w:t>
      </w:r>
      <w:r>
        <w:rPr>
          <w:rFonts w:hint="eastAsia" w:ascii="Times New Roman" w:hAnsi="Times New Roman" w:eastAsia="仿宋_GB2312" w:cs="Times New Roman"/>
          <w:spacing w:val="-2"/>
          <w:sz w:val="31"/>
          <w:szCs w:val="31"/>
          <w:lang w:val="en-US" w:eastAsia="zh-CN"/>
        </w:rPr>
        <w:t>0.00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>万元，比上年增加</w:t>
      </w:r>
      <w:r>
        <w:rPr>
          <w:rFonts w:hint="eastAsia" w:ascii="Times New Roman" w:hAnsi="Times New Roman" w:eastAsia="仿宋_GB2312" w:cs="Times New Roman"/>
          <w:spacing w:val="-2"/>
          <w:sz w:val="31"/>
          <w:szCs w:val="31"/>
          <w:lang w:val="en-US" w:eastAsia="zh-CN"/>
        </w:rPr>
        <w:t>0.00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增长</w:t>
      </w:r>
      <w:r>
        <w:rPr>
          <w:rFonts w:hint="eastAsia" w:ascii="Times New Roman" w:hAnsi="Times New Roman" w:eastAsia="仿宋_GB2312" w:cs="Times New Roman"/>
          <w:spacing w:val="2"/>
          <w:sz w:val="31"/>
          <w:szCs w:val="31"/>
          <w:lang w:val="en-US" w:eastAsia="zh-CN"/>
        </w:rPr>
        <w:t>0.00</w:t>
      </w:r>
      <w:r>
        <w:rPr>
          <w:rFonts w:hint="default" w:ascii="Times New Roman" w:hAnsi="Times New Roman" w:eastAsia="仿宋_GB2312" w:cs="Times New Roman"/>
          <w:spacing w:val="5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%；经营支出</w:t>
      </w:r>
      <w:r>
        <w:rPr>
          <w:rFonts w:hint="eastAsia" w:ascii="Times New Roman" w:hAnsi="Times New Roman" w:eastAsia="仿宋_GB2312" w:cs="Times New Roman"/>
          <w:spacing w:val="46"/>
          <w:sz w:val="31"/>
          <w:szCs w:val="31"/>
          <w:lang w:val="en-US" w:eastAsia="zh-CN"/>
        </w:rPr>
        <w:t>0.00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7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比上年增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加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0.00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0.00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%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；对附属单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位补助支出</w:t>
      </w:r>
      <w:r>
        <w:rPr>
          <w:rFonts w:hint="eastAsia" w:ascii="Times New Roman" w:hAnsi="Times New Roman" w:eastAsia="仿宋_GB2312" w:cs="Times New Roman"/>
          <w:spacing w:val="-15"/>
          <w:sz w:val="31"/>
          <w:szCs w:val="31"/>
          <w:lang w:val="en-US" w:eastAsia="zh-CN"/>
        </w:rPr>
        <w:t>0.00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万元，比上年增加</w:t>
      </w:r>
      <w:r>
        <w:rPr>
          <w:rFonts w:hint="eastAsia" w:ascii="Times New Roman" w:hAnsi="Times New Roman" w:eastAsia="仿宋_GB2312" w:cs="Times New Roman"/>
          <w:spacing w:val="-15"/>
          <w:sz w:val="31"/>
          <w:szCs w:val="31"/>
          <w:lang w:val="en-US" w:eastAsia="zh-CN"/>
        </w:rPr>
        <w:t>0.00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-15"/>
          <w:sz w:val="31"/>
          <w:szCs w:val="31"/>
          <w:lang w:val="en-US" w:eastAsia="zh-CN"/>
        </w:rPr>
        <w:t>0.00</w:t>
      </w:r>
      <w:r>
        <w:rPr>
          <w:rFonts w:hint="default" w:ascii="Times New Roman" w:hAnsi="Times New Roman" w:eastAsia="仿宋_GB2312" w:cs="Times New Roman"/>
          <w:spacing w:val="-7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%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>。</w:t>
      </w:r>
    </w:p>
    <w:p w14:paraId="02A9CD30">
      <w:pPr>
        <w:pStyle w:val="2"/>
        <w:spacing w:line="285" w:lineRule="auto"/>
        <w:rPr>
          <w:rFonts w:hint="default" w:ascii="Times New Roman" w:hAnsi="Times New Roman" w:eastAsia="仿宋_GB2312" w:cs="Times New Roman"/>
        </w:rPr>
      </w:pPr>
    </w:p>
    <w:p w14:paraId="633EA561">
      <w:pPr>
        <w:pStyle w:val="2"/>
        <w:spacing w:line="285" w:lineRule="auto"/>
        <w:rPr>
          <w:rFonts w:hint="default" w:ascii="Times New Roman" w:hAnsi="Times New Roman" w:eastAsia="仿宋_GB2312" w:cs="Times New Roman"/>
        </w:rPr>
      </w:pPr>
    </w:p>
    <w:p w14:paraId="0B122DDC">
      <w:pPr>
        <w:spacing w:before="101" w:line="224" w:lineRule="auto"/>
        <w:ind w:left="68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四、财政拨款收入支出决算总体情况说明</w:t>
      </w:r>
    </w:p>
    <w:p w14:paraId="522CBE78">
      <w:pPr>
        <w:spacing w:before="248" w:line="362" w:lineRule="auto"/>
        <w:ind w:left="23" w:right="86" w:firstLine="64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 xml:space="preserve">年度财政拨款收、支总计均为  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8764.95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万元，与</w:t>
      </w:r>
      <w:r>
        <w:rPr>
          <w:rFonts w:hint="default" w:ascii="Times New Roman" w:hAnsi="Times New Roman" w:eastAsia="仿宋_GB2312" w:cs="Times New Roman"/>
          <w:spacing w:val="-3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年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相比，财政拨款收、支总计各增加</w:t>
      </w:r>
      <w:r>
        <w:rPr>
          <w:rFonts w:hint="eastAsia" w:ascii="Times New Roman" w:hAnsi="Times New Roman" w:eastAsia="仿宋_GB2312" w:cs="Times New Roman"/>
          <w:spacing w:val="-9"/>
          <w:sz w:val="31"/>
          <w:szCs w:val="31"/>
          <w:lang w:val="en-US" w:eastAsia="zh-CN"/>
        </w:rPr>
        <w:t>3123.9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-9"/>
          <w:sz w:val="31"/>
          <w:szCs w:val="31"/>
          <w:lang w:val="en-US" w:eastAsia="zh-CN"/>
        </w:rPr>
        <w:t>55.38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%。</w:t>
      </w:r>
    </w:p>
    <w:p w14:paraId="55FBBC6D">
      <w:pPr>
        <w:pStyle w:val="2"/>
        <w:spacing w:line="285" w:lineRule="auto"/>
        <w:rPr>
          <w:rFonts w:hint="default" w:ascii="Times New Roman" w:hAnsi="Times New Roman" w:eastAsia="仿宋_GB2312" w:cs="Times New Roman"/>
        </w:rPr>
      </w:pPr>
    </w:p>
    <w:p w14:paraId="566867DC">
      <w:pPr>
        <w:pStyle w:val="2"/>
        <w:spacing w:line="286" w:lineRule="auto"/>
        <w:rPr>
          <w:rFonts w:hint="default" w:ascii="Times New Roman" w:hAnsi="Times New Roman" w:eastAsia="仿宋_GB2312" w:cs="Times New Roman"/>
        </w:rPr>
      </w:pPr>
    </w:p>
    <w:p w14:paraId="4151F74A">
      <w:pPr>
        <w:spacing w:before="101" w:line="224" w:lineRule="auto"/>
        <w:ind w:left="67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五、一般公共预算财政拨款支出决算情况说明</w:t>
      </w:r>
    </w:p>
    <w:p w14:paraId="587799E1">
      <w:pPr>
        <w:spacing w:before="248" w:line="223" w:lineRule="auto"/>
        <w:ind w:left="662"/>
        <w:outlineLvl w:val="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（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一</w:t>
      </w:r>
      <w:r>
        <w:rPr>
          <w:rFonts w:hint="default" w:ascii="Times New Roman" w:hAnsi="Times New Roman" w:eastAsia="仿宋_GB2312" w:cs="Times New Roman"/>
          <w:spacing w:val="-6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）一般公共预算财政拨款支出决算总体情况</w:t>
      </w:r>
    </w:p>
    <w:p w14:paraId="76612DBA">
      <w:pPr>
        <w:spacing w:before="249" w:line="223" w:lineRule="auto"/>
        <w:ind w:left="671"/>
        <w:jc w:val="both"/>
        <w:rPr>
          <w:rFonts w:hint="eastAsia" w:ascii="Times New Roman" w:hAnsi="Times New Roman" w:eastAsia="仿宋_GB2312" w:cs="Times New Roman"/>
          <w:spacing w:val="4"/>
          <w:sz w:val="31"/>
          <w:szCs w:val="31"/>
          <w:lang w:eastAsia="zh-CN"/>
        </w:rPr>
        <w:sectPr>
          <w:footerReference r:id="rId13" w:type="default"/>
          <w:pgSz w:w="11907" w:h="16839"/>
          <w:pgMar w:top="1431" w:right="1714" w:bottom="1153" w:left="1785" w:header="0" w:footer="965" w:gutter="0"/>
          <w:cols w:space="720" w:num="1"/>
        </w:sect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5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年度一般公共预算财政拨款支出 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8764.95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 万元，占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eastAsia="zh-CN"/>
        </w:rPr>
        <w:t>本年支</w:t>
      </w:r>
    </w:p>
    <w:p w14:paraId="4EF8CA55">
      <w:pPr>
        <w:spacing w:before="249" w:line="223" w:lineRule="auto"/>
        <w:jc w:val="both"/>
        <w:rPr>
          <w:rFonts w:hint="eastAsia" w:ascii="Times New Roman" w:hAnsi="Times New Roman" w:eastAsia="仿宋_GB2312" w:cs="Times New Roman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出合计的  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%。与 2022</w:t>
      </w:r>
      <w:r>
        <w:rPr>
          <w:rFonts w:hint="default" w:ascii="Times New Roman" w:hAnsi="Times New Roman" w:eastAsia="仿宋_GB2312" w:cs="Times New Roman"/>
          <w:spacing w:val="-5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年度相比，一般公共预算财政拨款支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出增加</w:t>
      </w:r>
      <w:r>
        <w:rPr>
          <w:rFonts w:hint="eastAsia" w:ascii="Times New Roman" w:hAnsi="Times New Roman" w:eastAsia="仿宋_GB2312" w:cs="Times New Roman"/>
          <w:spacing w:val="-1"/>
          <w:sz w:val="31"/>
          <w:szCs w:val="31"/>
          <w:lang w:val="en-US" w:eastAsia="zh-CN"/>
        </w:rPr>
        <w:t>3123.92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55.38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 xml:space="preserve"> %</w:t>
      </w:r>
      <w:r>
        <w:rPr>
          <w:rFonts w:hint="default" w:ascii="Times New Roman" w:hAnsi="Times New Roman" w:eastAsia="仿宋_GB2312" w:cs="Times New Roman"/>
          <w:spacing w:val="62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62"/>
          <w:sz w:val="31"/>
          <w:szCs w:val="31"/>
          <w:lang w:eastAsia="zh-CN"/>
        </w:rPr>
        <w:t>。</w:t>
      </w:r>
    </w:p>
    <w:p w14:paraId="039C4C5F">
      <w:pPr>
        <w:spacing w:before="51" w:line="223" w:lineRule="auto"/>
        <w:ind w:left="659"/>
        <w:outlineLvl w:val="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（二）</w:t>
      </w:r>
      <w:r>
        <w:rPr>
          <w:rFonts w:hint="default" w:ascii="Times New Roman" w:hAnsi="Times New Roman" w:eastAsia="仿宋_GB2312" w:cs="Times New Roman"/>
          <w:spacing w:val="-8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一般公共预算财政拨款支出决算结构情况</w:t>
      </w:r>
    </w:p>
    <w:p w14:paraId="2AD14552">
      <w:pPr>
        <w:spacing w:before="251" w:line="364" w:lineRule="auto"/>
        <w:ind w:left="68" w:right="7" w:firstLine="603"/>
        <w:jc w:val="both"/>
        <w:rPr>
          <w:rFonts w:hint="eastAsia" w:ascii="Times New Roman" w:hAnsi="Times New Roman" w:eastAsia="仿宋_GB2312" w:cs="Times New Roman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5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年度一般公共预算财政拨款支出 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8764.95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万元，主要用于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>以下方面：</w:t>
      </w:r>
      <w:r>
        <w:rPr>
          <w:rFonts w:hint="eastAsia" w:ascii="Times New Roman" w:hAnsi="Times New Roman" w:eastAsia="仿宋_GB2312" w:cs="Times New Roman"/>
          <w:spacing w:val="-6"/>
          <w:sz w:val="31"/>
          <w:szCs w:val="31"/>
          <w:lang w:eastAsia="zh-CN"/>
        </w:rPr>
        <w:t>社会保障和就业支出</w:t>
      </w:r>
      <w:r>
        <w:rPr>
          <w:rFonts w:hint="eastAsia" w:ascii="Times New Roman" w:hAnsi="Times New Roman" w:eastAsia="仿宋_GB2312" w:cs="Times New Roman"/>
          <w:spacing w:val="-6"/>
          <w:sz w:val="31"/>
          <w:szCs w:val="31"/>
          <w:lang w:val="en-US" w:eastAsia="zh-CN"/>
        </w:rPr>
        <w:t>578.02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 xml:space="preserve">万元，占 </w:t>
      </w:r>
      <w:r>
        <w:rPr>
          <w:rFonts w:hint="eastAsia" w:ascii="Times New Roman" w:hAnsi="Times New Roman" w:eastAsia="仿宋_GB2312" w:cs="Times New Roman"/>
          <w:spacing w:val="-6"/>
          <w:sz w:val="31"/>
          <w:szCs w:val="31"/>
          <w:lang w:val="en-US" w:eastAsia="zh-CN"/>
        </w:rPr>
        <w:t>6.59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>%；</w:t>
      </w:r>
      <w:r>
        <w:rPr>
          <w:rFonts w:hint="eastAsia" w:ascii="Times New Roman" w:hAnsi="Times New Roman" w:eastAsia="仿宋_GB2312" w:cs="Times New Roman"/>
          <w:spacing w:val="-6"/>
          <w:sz w:val="31"/>
          <w:szCs w:val="31"/>
          <w:lang w:eastAsia="zh-CN"/>
        </w:rPr>
        <w:t>卫生健康支出</w:t>
      </w:r>
      <w:r>
        <w:rPr>
          <w:rFonts w:hint="eastAsia" w:ascii="Times New Roman" w:hAnsi="Times New Roman" w:eastAsia="仿宋_GB2312" w:cs="Times New Roman"/>
          <w:spacing w:val="-6"/>
          <w:sz w:val="31"/>
          <w:szCs w:val="31"/>
          <w:lang w:val="en-US" w:eastAsia="zh-CN"/>
        </w:rPr>
        <w:t>146.50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占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1.67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%；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eastAsia="zh-CN"/>
        </w:rPr>
        <w:t>农林水支出</w:t>
      </w:r>
      <w:r>
        <w:rPr>
          <w:rFonts w:hint="default" w:ascii="Times New Roman" w:hAnsi="Times New Roman" w:eastAsia="仿宋_GB2312" w:cs="Times New Roman"/>
          <w:spacing w:val="-18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-18"/>
          <w:sz w:val="31"/>
          <w:szCs w:val="31"/>
          <w:lang w:val="en-US" w:eastAsia="zh-CN"/>
        </w:rPr>
        <w:t>6852.26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万元，占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78.18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%；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eastAsia="zh-CN"/>
        </w:rPr>
        <w:t>商业服务业等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支出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971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万元，占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10"/>
          <w:sz w:val="31"/>
          <w:szCs w:val="31"/>
          <w:lang w:val="en-US" w:eastAsia="zh-CN"/>
        </w:rPr>
        <w:t>11.08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%；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eastAsia="zh-CN"/>
        </w:rPr>
        <w:t>住房保障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支</w:t>
      </w:r>
      <w:r>
        <w:rPr>
          <w:rFonts w:hint="default" w:ascii="Times New Roman" w:hAnsi="Times New Roman" w:eastAsia="仿宋_GB2312" w:cs="Times New Roman"/>
          <w:spacing w:val="-16"/>
          <w:sz w:val="31"/>
          <w:szCs w:val="31"/>
        </w:rPr>
        <w:t>出</w:t>
      </w:r>
      <w:r>
        <w:rPr>
          <w:rFonts w:hint="eastAsia" w:ascii="Times New Roman" w:hAnsi="Times New Roman" w:eastAsia="仿宋_GB2312" w:cs="Times New Roman"/>
          <w:spacing w:val="-16"/>
          <w:sz w:val="31"/>
          <w:szCs w:val="31"/>
          <w:lang w:val="en-US" w:eastAsia="zh-CN"/>
        </w:rPr>
        <w:t>217.17</w:t>
      </w:r>
      <w:r>
        <w:rPr>
          <w:rFonts w:hint="default" w:ascii="Times New Roman" w:hAnsi="Times New Roman" w:eastAsia="仿宋_GB2312" w:cs="Times New Roman"/>
          <w:spacing w:val="-16"/>
          <w:sz w:val="31"/>
          <w:szCs w:val="31"/>
        </w:rPr>
        <w:t>万元，占</w:t>
      </w:r>
      <w:r>
        <w:rPr>
          <w:rFonts w:hint="default" w:ascii="Times New Roman" w:hAnsi="Times New Roman" w:eastAsia="仿宋_GB2312" w:cs="Times New Roman"/>
          <w:spacing w:val="60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60"/>
          <w:sz w:val="31"/>
          <w:szCs w:val="31"/>
          <w:lang w:val="en-US" w:eastAsia="zh-CN"/>
        </w:rPr>
        <w:t>2.47</w:t>
      </w:r>
      <w:r>
        <w:rPr>
          <w:rFonts w:hint="default" w:ascii="Times New Roman" w:hAnsi="Times New Roman" w:eastAsia="仿宋_GB2312" w:cs="Times New Roman"/>
          <w:spacing w:val="-16"/>
          <w:sz w:val="31"/>
          <w:szCs w:val="31"/>
        </w:rPr>
        <w:t>%</w:t>
      </w:r>
      <w:r>
        <w:rPr>
          <w:rFonts w:hint="eastAsia" w:ascii="Times New Roman" w:hAnsi="Times New Roman" w:eastAsia="仿宋_GB2312" w:cs="Times New Roman"/>
          <w:spacing w:val="-16"/>
          <w:sz w:val="31"/>
          <w:szCs w:val="31"/>
          <w:lang w:eastAsia="zh-CN"/>
        </w:rPr>
        <w:t>。</w:t>
      </w:r>
    </w:p>
    <w:p w14:paraId="77F5C48F">
      <w:pPr>
        <w:spacing w:before="52" w:line="223" w:lineRule="auto"/>
        <w:ind w:left="659"/>
        <w:outlineLvl w:val="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（三）</w:t>
      </w:r>
      <w:r>
        <w:rPr>
          <w:rFonts w:hint="default" w:ascii="Times New Roman" w:hAnsi="Times New Roman" w:eastAsia="仿宋_GB2312" w:cs="Times New Roman"/>
          <w:spacing w:val="-8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一般公共预算财政拨款支出决算具体情况</w:t>
      </w:r>
    </w:p>
    <w:p w14:paraId="15D6EB76">
      <w:pPr>
        <w:spacing w:before="248" w:line="357" w:lineRule="auto"/>
        <w:ind w:left="38" w:right="86" w:firstLine="63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>2023 年度一般公共预算财政拨款支出年初预算为</w:t>
      </w:r>
      <w:r>
        <w:rPr>
          <w:rFonts w:hint="default" w:ascii="Times New Roman" w:hAnsi="Times New Roman" w:eastAsia="仿宋_GB2312" w:cs="Times New Roman"/>
          <w:spacing w:val="33"/>
          <w:sz w:val="31"/>
          <w:szCs w:val="31"/>
        </w:rPr>
        <w:t xml:space="preserve">  </w:t>
      </w:r>
      <w:r>
        <w:rPr>
          <w:rFonts w:hint="eastAsia" w:ascii="Times New Roman" w:hAnsi="Times New Roman" w:eastAsia="仿宋_GB2312" w:cs="Times New Roman"/>
          <w:spacing w:val="33"/>
          <w:sz w:val="31"/>
          <w:szCs w:val="31"/>
          <w:lang w:val="en-US" w:eastAsia="zh-CN"/>
        </w:rPr>
        <w:t>8772.84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>万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元，支出决算为 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8764.96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万元，完成年初预算的  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99.91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%。其中：</w:t>
      </w:r>
    </w:p>
    <w:p w14:paraId="66AEE2E5">
      <w:pPr>
        <w:ind w:firstLine="640" w:firstLineChars="200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lang w:val="en-US" w:eastAsia="zh-CN"/>
        </w:rPr>
        <w:t>1</w:t>
      </w:r>
      <w:r>
        <w:rPr>
          <w:rFonts w:hint="eastAsia" w:ascii="仿宋" w:hAnsi="仿宋" w:eastAsia="仿宋"/>
          <w:sz w:val="32"/>
        </w:rPr>
        <w:t>.</w:t>
      </w:r>
      <w:r>
        <w:rPr>
          <w:rFonts w:hint="eastAsia" w:ascii="仿宋" w:hAnsi="仿宋" w:eastAsia="仿宋"/>
          <w:sz w:val="32"/>
          <w:szCs w:val="30"/>
        </w:rPr>
        <w:t>社会保障和就业支出年初预算为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585.88</w:t>
      </w:r>
      <w:r>
        <w:rPr>
          <w:rFonts w:hint="eastAsia" w:ascii="仿宋" w:hAnsi="仿宋" w:eastAsia="仿宋"/>
          <w:sz w:val="32"/>
          <w:szCs w:val="30"/>
        </w:rPr>
        <w:t>万元，支出决算为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585.88</w:t>
      </w:r>
      <w:r>
        <w:rPr>
          <w:rFonts w:hint="eastAsia" w:ascii="仿宋" w:hAnsi="仿宋" w:eastAsia="仿宋"/>
          <w:sz w:val="32"/>
          <w:szCs w:val="30"/>
        </w:rPr>
        <w:t>万元，完成年初预算的100 %。</w:t>
      </w:r>
    </w:p>
    <w:p w14:paraId="178C0FCF">
      <w:pPr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2</w:t>
      </w:r>
      <w:r>
        <w:rPr>
          <w:rFonts w:hint="eastAsia" w:ascii="仿宋" w:hAnsi="仿宋" w:eastAsia="仿宋"/>
          <w:sz w:val="32"/>
        </w:rPr>
        <w:t>.</w:t>
      </w:r>
      <w:r>
        <w:rPr>
          <w:rFonts w:hint="eastAsia" w:ascii="仿宋" w:hAnsi="仿宋" w:eastAsia="仿宋"/>
          <w:sz w:val="32"/>
          <w:szCs w:val="30"/>
        </w:rPr>
        <w:t>卫生健康支出年初预算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146.51</w:t>
      </w:r>
      <w:r>
        <w:rPr>
          <w:rFonts w:hint="eastAsia" w:ascii="仿宋" w:hAnsi="仿宋" w:eastAsia="仿宋"/>
          <w:sz w:val="32"/>
          <w:szCs w:val="30"/>
        </w:rPr>
        <w:t>万元，支出决算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146.50</w:t>
      </w:r>
      <w:r>
        <w:rPr>
          <w:rFonts w:hint="eastAsia" w:ascii="仿宋" w:hAnsi="仿宋" w:eastAsia="仿宋"/>
          <w:sz w:val="32"/>
          <w:szCs w:val="30"/>
        </w:rPr>
        <w:t>万元，完成年初预算的100%。</w:t>
      </w:r>
    </w:p>
    <w:p w14:paraId="5EF1AE7D">
      <w:pPr>
        <w:ind w:firstLine="640" w:firstLineChars="200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0"/>
        </w:rPr>
        <w:t>.</w:t>
      </w:r>
      <w:r>
        <w:rPr>
          <w:rFonts w:hint="eastAsia" w:ascii="仿宋" w:hAnsi="仿宋" w:eastAsia="仿宋"/>
          <w:sz w:val="32"/>
          <w:szCs w:val="30"/>
          <w:lang w:eastAsia="zh-CN"/>
        </w:rPr>
        <w:t>农林水</w:t>
      </w:r>
      <w:r>
        <w:rPr>
          <w:rFonts w:hint="eastAsia" w:ascii="仿宋" w:hAnsi="仿宋" w:eastAsia="仿宋"/>
          <w:sz w:val="32"/>
          <w:szCs w:val="30"/>
        </w:rPr>
        <w:t>支出年初预算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6852.26</w:t>
      </w:r>
      <w:r>
        <w:rPr>
          <w:rFonts w:hint="eastAsia" w:ascii="仿宋" w:hAnsi="仿宋" w:eastAsia="仿宋"/>
          <w:sz w:val="32"/>
          <w:szCs w:val="30"/>
        </w:rPr>
        <w:t>万元，支出决算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6852.26</w:t>
      </w:r>
      <w:r>
        <w:rPr>
          <w:rFonts w:hint="eastAsia" w:ascii="仿宋" w:hAnsi="仿宋" w:eastAsia="仿宋"/>
          <w:sz w:val="32"/>
          <w:szCs w:val="30"/>
        </w:rPr>
        <w:t>万元，完成年初预算的100%。</w:t>
      </w:r>
    </w:p>
    <w:p w14:paraId="0695C4B4">
      <w:pPr>
        <w:ind w:firstLine="640" w:firstLineChars="200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0"/>
        </w:rPr>
        <w:t>.商业服务业等支出初预算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971</w:t>
      </w:r>
      <w:r>
        <w:rPr>
          <w:rFonts w:hint="eastAsia" w:ascii="仿宋" w:hAnsi="仿宋" w:eastAsia="仿宋"/>
          <w:sz w:val="32"/>
          <w:szCs w:val="30"/>
        </w:rPr>
        <w:t>万元，支出决算为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971</w:t>
      </w:r>
      <w:r>
        <w:rPr>
          <w:rFonts w:hint="eastAsia" w:ascii="仿宋" w:hAnsi="仿宋" w:eastAsia="仿宋"/>
          <w:sz w:val="32"/>
          <w:szCs w:val="30"/>
        </w:rPr>
        <w:t>万元，完成年初预算的100%。</w:t>
      </w:r>
    </w:p>
    <w:p w14:paraId="2F79190B">
      <w:pPr>
        <w:ind w:firstLine="640" w:firstLineChars="200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4" w:type="default"/>
          <w:pgSz w:w="11907" w:h="16839"/>
          <w:pgMar w:top="1431" w:right="1708" w:bottom="1153" w:left="1785" w:header="0" w:footer="965" w:gutter="0"/>
          <w:cols w:space="720" w:num="1"/>
        </w:sectPr>
      </w:pPr>
      <w:r>
        <w:rPr>
          <w:rFonts w:hint="eastAsia" w:ascii="仿宋" w:hAnsi="仿宋" w:eastAsia="仿宋"/>
          <w:sz w:val="32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0"/>
        </w:rPr>
        <w:t>.住房保障支出初预算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217.17</w:t>
      </w:r>
      <w:r>
        <w:rPr>
          <w:rFonts w:hint="eastAsia" w:ascii="仿宋" w:hAnsi="仿宋" w:eastAsia="仿宋"/>
          <w:sz w:val="32"/>
          <w:szCs w:val="30"/>
        </w:rPr>
        <w:t>万元，支出决算为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217.17</w:t>
      </w:r>
      <w:r>
        <w:rPr>
          <w:rFonts w:hint="eastAsia" w:ascii="仿宋" w:hAnsi="仿宋" w:eastAsia="仿宋"/>
          <w:sz w:val="32"/>
          <w:szCs w:val="30"/>
        </w:rPr>
        <w:t>万元，完成年初预算的100%。</w:t>
      </w:r>
    </w:p>
    <w:p w14:paraId="1599B63F">
      <w:pPr>
        <w:pStyle w:val="2"/>
        <w:spacing w:line="255" w:lineRule="auto"/>
        <w:rPr>
          <w:rFonts w:hint="default" w:ascii="Times New Roman" w:hAnsi="Times New Roman" w:eastAsia="仿宋_GB2312" w:cs="Times New Roman"/>
        </w:rPr>
      </w:pPr>
    </w:p>
    <w:p w14:paraId="229F2481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25D34B67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420393B4">
      <w:pPr>
        <w:spacing w:before="101" w:line="224" w:lineRule="auto"/>
        <w:ind w:left="677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六、一般公共预算财政拨款基本支出决算情况说明</w:t>
      </w:r>
    </w:p>
    <w:p w14:paraId="6B1080D1">
      <w:pPr>
        <w:spacing w:before="247" w:line="357" w:lineRule="auto"/>
        <w:ind w:left="64" w:right="96" w:firstLine="607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>2023年度一般公共预算财政拨款基本支出</w:t>
      </w:r>
      <w:r>
        <w:rPr>
          <w:rFonts w:hint="default" w:ascii="Times New Roman" w:hAnsi="Times New Roman" w:eastAsia="仿宋_GB2312" w:cs="Times New Roman"/>
          <w:spacing w:val="33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33"/>
          <w:sz w:val="31"/>
          <w:szCs w:val="31"/>
          <w:lang w:val="en-US" w:eastAsia="zh-CN"/>
        </w:rPr>
        <w:t>4667.443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>万元，其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0"/>
          <w:sz w:val="31"/>
          <w:szCs w:val="31"/>
        </w:rPr>
        <w:t>中：</w:t>
      </w:r>
    </w:p>
    <w:p w14:paraId="2481075C">
      <w:pPr>
        <w:spacing w:before="53" w:line="367" w:lineRule="auto"/>
        <w:ind w:left="29" w:right="98" w:firstLine="643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人员经费</w:t>
      </w:r>
      <w:r>
        <w:rPr>
          <w:rFonts w:hint="eastAsia" w:ascii="Times New Roman" w:hAnsi="Times New Roman" w:eastAsia="仿宋_GB2312" w:cs="Times New Roman"/>
          <w:b/>
          <w:bCs/>
          <w:spacing w:val="7"/>
          <w:sz w:val="31"/>
          <w:szCs w:val="31"/>
          <w:lang w:val="en-US" w:eastAsia="zh-CN"/>
        </w:rPr>
        <w:t>3200.04</w:t>
      </w: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万元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，主要包括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eastAsia="zh-CN"/>
        </w:rPr>
        <w:t>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基本工资、津贴补贴、奖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金、伙食补助费、绩效工资、机关事业单位基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本养老保险缴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费、职业年金缴费、职工基本医疗保险缴费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、公务员医疗补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助缴费、其他社会保障缴费、住房公积金、医疗费、</w:t>
      </w:r>
      <w:r>
        <w:rPr>
          <w:rFonts w:hint="default" w:ascii="Times New Roman" w:hAnsi="Times New Roman" w:eastAsia="仿宋_GB2312" w:cs="Times New Roman"/>
          <w:spacing w:val="-5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其他工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资福利支出、离休费、退休费、退职（役） 费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、抚恤金、生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活补助、救济费、医疗费补助、助学金、奖励、代缴社会保险费和其他对个人和家庭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的补助。</w:t>
      </w:r>
    </w:p>
    <w:p w14:paraId="668AC10D">
      <w:pPr>
        <w:spacing w:before="254" w:line="367" w:lineRule="auto"/>
        <w:ind w:left="26" w:firstLine="6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公用经费</w:t>
      </w:r>
      <w:r>
        <w:rPr>
          <w:rFonts w:hint="eastAsia" w:ascii="Times New Roman" w:hAnsi="Times New Roman" w:eastAsia="仿宋_GB2312" w:cs="Times New Roman"/>
          <w:b/>
          <w:bCs/>
          <w:spacing w:val="-1"/>
          <w:sz w:val="31"/>
          <w:szCs w:val="31"/>
          <w:lang w:val="en-US" w:eastAsia="zh-CN"/>
        </w:rPr>
        <w:t>892.48</w:t>
      </w: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万元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，主要包括：办公费、印刷费、咨询费、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手续费、水费、电费、邮电费、取暖费、物业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管理费、差旅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费、因公出国（境）费、维修（护）费、租赁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费、</w:t>
      </w:r>
      <w:r>
        <w:rPr>
          <w:rFonts w:hint="default" w:ascii="Times New Roman" w:hAnsi="Times New Roman" w:eastAsia="仿宋_GB2312" w:cs="Times New Roman"/>
          <w:spacing w:val="8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会议费、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培训费、公务接待费、专用材料费、被装购置费、专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用燃料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费、劳务费、委托业务费、工会经费、福利费、公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务用车运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行维护费、其他交通费用、税金及附加费用、其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他商品和服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务支出、房屋建筑物购建、办公设备购置、专用设备购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置、</w:t>
      </w:r>
    </w:p>
    <w:p w14:paraId="10FF54A7">
      <w:pPr>
        <w:spacing w:line="367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5" w:type="default"/>
          <w:pgSz w:w="11907" w:h="16839"/>
          <w:pgMar w:top="1431" w:right="1699" w:bottom="1153" w:left="1785" w:header="0" w:footer="965" w:gutter="0"/>
          <w:cols w:space="720" w:num="1"/>
        </w:sectPr>
      </w:pPr>
    </w:p>
    <w:p w14:paraId="20FDBE80">
      <w:pPr>
        <w:spacing w:before="158" w:line="356" w:lineRule="auto"/>
        <w:ind w:left="39" w:right="161" w:hanging="18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基础设施建设、大型修缮、信息网络及软件购置更新、其他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资本性支出</w:t>
      </w:r>
    </w:p>
    <w:p w14:paraId="0B7EC444">
      <w:pPr>
        <w:spacing w:before="101" w:line="224" w:lineRule="auto"/>
        <w:ind w:left="50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七、政府性基金预算财政拨款收入支出决算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情况说明</w:t>
      </w:r>
    </w:p>
    <w:p w14:paraId="3AFD5E40">
      <w:pPr>
        <w:spacing w:before="158" w:line="224" w:lineRule="auto"/>
        <w:ind w:left="746"/>
        <w:rPr>
          <w:rFonts w:hint="eastAsia" w:ascii="Times New Roman" w:hAnsi="Times New Roman" w:eastAsia="仿宋_GB2312" w:cs="Times New Roman"/>
          <w:spacing w:val="7"/>
          <w:sz w:val="31"/>
          <w:szCs w:val="31"/>
          <w:lang w:eastAsia="zh-CN"/>
        </w:rPr>
      </w:pP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eastAsia="zh-CN"/>
        </w:rPr>
        <w:t>无</w:t>
      </w:r>
    </w:p>
    <w:p w14:paraId="3554785D">
      <w:pPr>
        <w:spacing w:before="158" w:line="224" w:lineRule="auto"/>
        <w:ind w:left="74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八、国有资本经营预算财政拨款支出决算情况说明</w:t>
      </w:r>
    </w:p>
    <w:p w14:paraId="132586C0">
      <w:pPr>
        <w:pStyle w:val="2"/>
        <w:spacing w:line="256" w:lineRule="auto"/>
        <w:ind w:firstLine="840" w:firstLineChars="400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lang w:eastAsia="zh-CN"/>
        </w:rPr>
        <w:t>无</w:t>
      </w:r>
    </w:p>
    <w:p w14:paraId="78BEB1FF">
      <w:pPr>
        <w:spacing w:before="101" w:line="224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九、财政拨款“三公”经费支出决算情况说明</w:t>
      </w:r>
    </w:p>
    <w:p w14:paraId="081DFC04">
      <w:pPr>
        <w:spacing w:before="249" w:line="223" w:lineRule="auto"/>
        <w:ind w:left="65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（</w:t>
      </w:r>
      <w:r>
        <w:rPr>
          <w:rFonts w:hint="default" w:ascii="Times New Roman" w:hAnsi="Times New Roman" w:eastAsia="仿宋_GB2312" w:cs="Times New Roman"/>
          <w:spacing w:val="-6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一）“三公”经费财政拨款支出决算总体情况说明</w:t>
      </w:r>
    </w:p>
    <w:p w14:paraId="1F515194">
      <w:pPr>
        <w:spacing w:before="249" w:line="223" w:lineRule="auto"/>
        <w:ind w:left="67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4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年度“三公”经费财政拨款支出预算为  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0.8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万元，支</w:t>
      </w:r>
    </w:p>
    <w:p w14:paraId="118262CE">
      <w:pPr>
        <w:spacing w:line="223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6" w:type="default"/>
          <w:pgSz w:w="11907" w:h="16839"/>
          <w:pgMar w:top="1431" w:right="1714" w:bottom="1153" w:left="1785" w:header="0" w:footer="965" w:gutter="0"/>
          <w:cols w:space="720" w:num="1"/>
        </w:sectPr>
      </w:pPr>
    </w:p>
    <w:p w14:paraId="2B23887A">
      <w:pPr>
        <w:spacing w:before="156" w:line="362" w:lineRule="auto"/>
        <w:ind w:left="41" w:firstLine="26"/>
        <w:jc w:val="both"/>
        <w:rPr>
          <w:rFonts w:hint="eastAsia" w:ascii="Times New Roman" w:hAnsi="Times New Roman" w:eastAsia="仿宋_GB2312" w:cs="Times New Roman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出决算为</w:t>
      </w:r>
      <w:r>
        <w:rPr>
          <w:rFonts w:hint="eastAsia" w:ascii="Times New Roman" w:hAnsi="Times New Roman" w:eastAsia="仿宋_GB2312" w:cs="Times New Roman"/>
          <w:spacing w:val="-1"/>
          <w:sz w:val="31"/>
          <w:szCs w:val="31"/>
          <w:lang w:val="en-US" w:eastAsia="zh-CN"/>
        </w:rPr>
        <w:t>0.8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万元，完成预算的</w:t>
      </w:r>
      <w:r>
        <w:rPr>
          <w:rFonts w:hint="eastAsia" w:ascii="Times New Roman" w:hAnsi="Times New Roman" w:eastAsia="仿宋_GB2312" w:cs="Times New Roman"/>
          <w:spacing w:val="-1"/>
          <w:sz w:val="31"/>
          <w:szCs w:val="31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 xml:space="preserve"> %</w:t>
      </w:r>
      <w:r>
        <w:rPr>
          <w:rFonts w:hint="eastAsia" w:ascii="Times New Roman" w:hAnsi="Times New Roman" w:eastAsia="仿宋_GB2312" w:cs="Times New Roman"/>
          <w:spacing w:val="-1"/>
          <w:sz w:val="31"/>
          <w:szCs w:val="31"/>
          <w:lang w:eastAsia="zh-CN"/>
        </w:rPr>
        <w:t>。</w:t>
      </w:r>
    </w:p>
    <w:p w14:paraId="6F523DA1">
      <w:pPr>
        <w:spacing w:before="50" w:line="223" w:lineRule="auto"/>
        <w:ind w:left="65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（二）“三公”经费财政拨款支出决算具体情况说明</w:t>
      </w:r>
    </w:p>
    <w:p w14:paraId="5462D35C">
      <w:pPr>
        <w:spacing w:before="54" w:line="221" w:lineRule="auto"/>
        <w:ind w:left="666"/>
        <w:rPr>
          <w:rFonts w:hint="eastAsia" w:ascii="Times New Roman" w:hAnsi="Times New Roman" w:eastAsia="仿宋_GB2312" w:cs="Times New Roman"/>
          <w:sz w:val="31"/>
          <w:szCs w:val="31"/>
          <w:lang w:eastAsia="zh-CN"/>
        </w:rPr>
        <w:sectPr>
          <w:footerReference r:id="rId17" w:type="default"/>
          <w:pgSz w:w="11907" w:h="16839"/>
          <w:pgMar w:top="1431" w:right="1642" w:bottom="1153" w:left="1785" w:header="0" w:footer="965" w:gutter="0"/>
          <w:cols w:space="720" w:num="1"/>
        </w:sectPr>
      </w:pPr>
    </w:p>
    <w:p w14:paraId="0DB6561A">
      <w:pPr>
        <w:spacing w:before="47" w:line="355" w:lineRule="auto"/>
        <w:ind w:left="25" w:right="89" w:firstLine="649"/>
        <w:rPr>
          <w:rFonts w:hint="eastAsia" w:ascii="Times New Roman" w:hAnsi="Times New Roman" w:eastAsia="仿宋_GB2312" w:cs="Times New Roman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公务接待费预算为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0.80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万元，支出决算为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0.80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万元，完成预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7"/>
          <w:sz w:val="31"/>
          <w:szCs w:val="31"/>
        </w:rPr>
        <w:t xml:space="preserve">算的 </w:t>
      </w:r>
      <w:r>
        <w:rPr>
          <w:rFonts w:hint="eastAsia" w:ascii="Times New Roman" w:hAnsi="Times New Roman" w:eastAsia="仿宋_GB2312" w:cs="Times New Roman"/>
          <w:spacing w:val="-17"/>
          <w:sz w:val="31"/>
          <w:szCs w:val="31"/>
          <w:lang w:val="en-US" w:eastAsia="zh-CN"/>
        </w:rPr>
        <w:t>100.00</w:t>
      </w:r>
      <w:r>
        <w:rPr>
          <w:rFonts w:hint="default" w:ascii="Times New Roman" w:hAnsi="Times New Roman" w:eastAsia="仿宋_GB2312" w:cs="Times New Roman"/>
          <w:spacing w:val="-17"/>
          <w:sz w:val="31"/>
          <w:szCs w:val="31"/>
        </w:rPr>
        <w:t xml:space="preserve"> %</w:t>
      </w:r>
      <w:r>
        <w:rPr>
          <w:rFonts w:hint="eastAsia" w:ascii="Times New Roman" w:hAnsi="Times New Roman" w:eastAsia="仿宋_GB2312" w:cs="Times New Roman"/>
          <w:spacing w:val="-17"/>
          <w:sz w:val="31"/>
          <w:szCs w:val="31"/>
          <w:lang w:eastAsia="zh-CN"/>
        </w:rPr>
        <w:t>。</w:t>
      </w:r>
    </w:p>
    <w:p w14:paraId="60B21F26">
      <w:pPr>
        <w:pStyle w:val="2"/>
        <w:spacing w:line="287" w:lineRule="auto"/>
        <w:rPr>
          <w:rFonts w:hint="default" w:ascii="Times New Roman" w:hAnsi="Times New Roman" w:eastAsia="仿宋_GB2312" w:cs="Times New Roman"/>
        </w:rPr>
      </w:pPr>
    </w:p>
    <w:p w14:paraId="26E9D525">
      <w:pPr>
        <w:pStyle w:val="2"/>
        <w:spacing w:line="287" w:lineRule="auto"/>
        <w:rPr>
          <w:rFonts w:hint="default" w:ascii="Times New Roman" w:hAnsi="Times New Roman" w:eastAsia="仿宋_GB2312" w:cs="Times New Roman"/>
        </w:rPr>
      </w:pPr>
    </w:p>
    <w:p w14:paraId="7586844C">
      <w:pPr>
        <w:spacing w:before="101" w:line="224" w:lineRule="auto"/>
        <w:ind w:left="750"/>
        <w:outlineLvl w:val="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十、关于</w:t>
      </w:r>
      <w:r>
        <w:rPr>
          <w:rFonts w:hint="default" w:ascii="Times New Roman" w:hAnsi="Times New Roman" w:eastAsia="仿宋_GB2312" w:cs="Times New Roman"/>
          <w:spacing w:val="-5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年度绩效评价情况说明</w:t>
      </w:r>
    </w:p>
    <w:p w14:paraId="00B78B0F">
      <w:pPr>
        <w:spacing w:before="249" w:line="353" w:lineRule="auto"/>
        <w:ind w:left="23" w:right="3" w:firstLine="63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（</w:t>
      </w:r>
      <w:r>
        <w:rPr>
          <w:rFonts w:hint="default" w:ascii="Times New Roman" w:hAnsi="Times New Roman" w:eastAsia="仿宋_GB2312" w:cs="Times New Roman"/>
          <w:spacing w:val="-5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一）绩效评价工作开展情况。绩效评价工作开展情况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说明为：根据预算绩效管理要求，本部门组织对 2023 年度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一般公共预算项目支出全面开展绩效自评，其中，一级项目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XX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个，二级项目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个，共涉及资金</w:t>
      </w:r>
      <w:r>
        <w:rPr>
          <w:rFonts w:hint="default" w:ascii="Times New Roman" w:hAnsi="Times New Roman" w:eastAsia="仿宋_GB2312" w:cs="Times New Roman"/>
          <w:spacing w:val="-2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万元，</w:t>
      </w:r>
      <w:r>
        <w:rPr>
          <w:rFonts w:hint="default" w:ascii="Times New Roman" w:hAnsi="Times New Roman" w:eastAsia="仿宋_GB2312" w:cs="Times New Roman"/>
          <w:spacing w:val="-7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占一般公共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预算项目支出总额的</w:t>
      </w:r>
      <w:r>
        <w:rPr>
          <w:rFonts w:hint="default" w:ascii="Times New Roman" w:hAnsi="Times New Roman" w:eastAsia="仿宋_GB2312" w:cs="Times New Roman"/>
          <w:spacing w:val="-6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%。组织对</w:t>
      </w:r>
      <w:r>
        <w:rPr>
          <w:rFonts w:hint="default" w:ascii="Times New Roman" w:hAnsi="Times New Roman" w:eastAsia="仿宋_GB2312" w:cs="Times New Roman"/>
          <w:spacing w:val="-5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6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年度</w:t>
      </w:r>
      <w:r>
        <w:rPr>
          <w:rFonts w:hint="default" w:ascii="Times New Roman" w:hAnsi="Times New Roman" w:eastAsia="仿宋_GB2312" w:cs="Times New Roman"/>
          <w:spacing w:val="-6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、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-4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等</w:t>
      </w:r>
      <w:r>
        <w:rPr>
          <w:rFonts w:hint="default" w:ascii="Times New Roman" w:hAnsi="Times New Roman" w:eastAsia="仿宋_GB2312" w:cs="Times New Roman"/>
          <w:spacing w:val="-6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XX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个政府性基金预算项目开展绩效自评，共涉及资金</w:t>
      </w:r>
      <w:r>
        <w:rPr>
          <w:rFonts w:hint="default" w:ascii="Times New Roman" w:hAnsi="Times New Roman" w:eastAsia="仿宋_GB2312" w:cs="Times New Roman"/>
          <w:spacing w:val="-4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4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 xml:space="preserve">占政府性基金预算项目支出总额的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%。组织对 2023 年度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、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-2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等</w:t>
      </w:r>
      <w:r>
        <w:rPr>
          <w:rFonts w:hint="default" w:ascii="Times New Roman" w:hAnsi="Times New Roman" w:eastAsia="仿宋_GB2312" w:cs="Times New Roman"/>
          <w:spacing w:val="-4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个国有资本经营预算项目开展绩效自评，共</w:t>
      </w:r>
    </w:p>
    <w:p w14:paraId="280DC539">
      <w:pPr>
        <w:spacing w:line="353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8" w:type="default"/>
          <w:pgSz w:w="11907" w:h="16839"/>
          <w:pgMar w:top="1431" w:right="1710" w:bottom="1153" w:left="1785" w:header="0" w:footer="965" w:gutter="0"/>
          <w:cols w:space="720" w:num="1"/>
        </w:sectPr>
      </w:pPr>
    </w:p>
    <w:p w14:paraId="6598DEA5">
      <w:pPr>
        <w:spacing w:before="159" w:line="223" w:lineRule="auto"/>
        <w:jc w:val="right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涉及资金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7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万元，占国有资本经营预算项目支出总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额的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%。</w:t>
      </w:r>
    </w:p>
    <w:p w14:paraId="15B0EAF3">
      <w:pPr>
        <w:spacing w:before="252" w:line="364" w:lineRule="auto"/>
        <w:ind w:left="23" w:right="102" w:firstLine="648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组织对“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”“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”等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 个项目开展了部门绩效评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价，涉及一般公共预算支出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万元，政府性基金预算支出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4"/>
          <w:sz w:val="31"/>
          <w:szCs w:val="31"/>
        </w:rPr>
        <w:t xml:space="preserve"> 万元，国有资本经营预算支出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5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4"/>
          <w:sz w:val="31"/>
          <w:szCs w:val="31"/>
        </w:rPr>
        <w:t>万元。从评价情况来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看，</w:t>
      </w:r>
      <w:r>
        <w:rPr>
          <w:rFonts w:hint="default" w:ascii="Times New Roman" w:hAnsi="Times New Roman" w:eastAsia="仿宋_GB2312" w:cs="Times New Roman"/>
          <w:spacing w:val="-9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……</w:t>
      </w:r>
    </w:p>
    <w:p w14:paraId="41F72E0D">
      <w:pPr>
        <w:spacing w:before="250" w:line="362" w:lineRule="auto"/>
        <w:ind w:left="33" w:right="106" w:firstLine="638"/>
        <w:jc w:val="both"/>
        <w:rPr>
          <w:rFonts w:hint="default" w:ascii="Times New Roman" w:hAnsi="Times New Roman" w:eastAsia="仿宋_GB2312" w:cs="Times New Roman"/>
          <w:spacing w:val="8"/>
          <w:sz w:val="31"/>
          <w:szCs w:val="31"/>
        </w:rPr>
      </w:pPr>
    </w:p>
    <w:p w14:paraId="7879832A">
      <w:pPr>
        <w:spacing w:before="250" w:line="362" w:lineRule="auto"/>
        <w:ind w:left="33" w:right="106" w:firstLine="638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组织对本部门开展整体支出绩效评价，涉及一般公共预</w:t>
      </w:r>
      <w:r>
        <w:rPr>
          <w:rFonts w:hint="default" w:ascii="Times New Roman" w:hAnsi="Times New Roman" w:eastAsia="仿宋_GB2312" w:cs="Times New Roman"/>
          <w:spacing w:val="1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算支出</w:t>
      </w:r>
      <w:r>
        <w:rPr>
          <w:rFonts w:hint="default" w:ascii="Times New Roman" w:hAnsi="Times New Roman" w:eastAsia="仿宋_GB2312" w:cs="Times New Roman"/>
          <w:spacing w:val="-6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4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万元，政府性基金预算支出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4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万元。从评价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情况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1"/>
          <w:sz w:val="31"/>
          <w:szCs w:val="31"/>
        </w:rPr>
        <w:t>来看，</w:t>
      </w:r>
      <w:r>
        <w:rPr>
          <w:rFonts w:hint="default" w:ascii="Times New Roman" w:hAnsi="Times New Roman" w:eastAsia="仿宋_GB2312" w:cs="Times New Roman"/>
          <w:spacing w:val="-8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1"/>
          <w:sz w:val="31"/>
          <w:szCs w:val="31"/>
        </w:rPr>
        <w:t>…</w:t>
      </w:r>
    </w:p>
    <w:p w14:paraId="5FFDC139">
      <w:pPr>
        <w:spacing w:before="253" w:line="356" w:lineRule="auto"/>
        <w:ind w:left="36" w:right="22" w:firstLine="622"/>
        <w:rPr>
          <w:rFonts w:hint="default" w:ascii="Times New Roman" w:hAnsi="Times New Roman" w:eastAsia="仿宋_GB2312" w:cs="Times New Roman"/>
          <w:spacing w:val="-4"/>
          <w:sz w:val="31"/>
          <w:szCs w:val="31"/>
        </w:rPr>
      </w:pPr>
    </w:p>
    <w:p w14:paraId="7D77627F">
      <w:pPr>
        <w:spacing w:before="253" w:line="356" w:lineRule="auto"/>
        <w:ind w:left="36" w:right="22" w:firstLine="62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4"/>
          <w:sz w:val="31"/>
          <w:szCs w:val="31"/>
        </w:rPr>
        <w:t>（二）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4"/>
          <w:sz w:val="31"/>
          <w:szCs w:val="31"/>
        </w:rPr>
        <w:t>项目绩效自评结果（如有）。除涉密敏感内容外，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省级部门原则上应予以公开。按照如下格式说明</w:t>
      </w:r>
      <w:r>
        <w:rPr>
          <w:rFonts w:hint="default" w:ascii="Times New Roman" w:hAnsi="Times New Roman" w:eastAsia="仿宋_GB2312" w:cs="Times New Roman"/>
          <w:spacing w:val="-8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:</w:t>
      </w:r>
    </w:p>
    <w:p w14:paraId="152E4CA9">
      <w:pPr>
        <w:spacing w:before="49" w:line="366" w:lineRule="auto"/>
        <w:ind w:left="21" w:right="107" w:firstLine="6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 xml:space="preserve"> 项目绩效自评情况：根据年初设定的绩效目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标，项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目绩效自评得分为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6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分。项目全年预算数为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4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万元，执行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数为</w:t>
      </w:r>
      <w:r>
        <w:rPr>
          <w:rFonts w:hint="default" w:ascii="Times New Roman" w:hAnsi="Times New Roman" w:eastAsia="仿宋_GB2312" w:cs="Times New Roman"/>
          <w:spacing w:val="-6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4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万元，完成预算的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%。项目绩效目标完成情况：一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是……；二是</w:t>
      </w:r>
      <w:r>
        <w:rPr>
          <w:rFonts w:hint="default" w:ascii="Times New Roman" w:hAnsi="Times New Roman" w:eastAsia="仿宋_GB2312" w:cs="Times New Roman"/>
          <w:spacing w:val="-8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2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。发现的主要问题及原因：一是</w:t>
      </w:r>
      <w:r>
        <w:rPr>
          <w:rFonts w:hint="default" w:ascii="Times New Roman" w:hAnsi="Times New Roman" w:eastAsia="仿宋_GB2312" w:cs="Times New Roman"/>
          <w:spacing w:val="-10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…；二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是……。下一步改进措施：一是……；二是</w:t>
      </w:r>
      <w:r>
        <w:rPr>
          <w:rFonts w:hint="default" w:ascii="Times New Roman" w:hAnsi="Times New Roman" w:eastAsia="仿宋_GB2312" w:cs="Times New Roman"/>
          <w:spacing w:val="-9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…。</w:t>
      </w:r>
    </w:p>
    <w:p w14:paraId="5BE51B0E">
      <w:pPr>
        <w:spacing w:before="49" w:line="224" w:lineRule="auto"/>
        <w:ind w:left="66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-5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项目绩效自评情况：</w:t>
      </w:r>
      <w:r>
        <w:rPr>
          <w:rFonts w:hint="default" w:ascii="Times New Roman" w:hAnsi="Times New Roman" w:eastAsia="仿宋_GB2312" w:cs="Times New Roman"/>
          <w:spacing w:val="-7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…。</w:t>
      </w:r>
    </w:p>
    <w:p w14:paraId="05F3B833">
      <w:pPr>
        <w:spacing w:before="250" w:line="364" w:lineRule="auto"/>
        <w:ind w:left="34" w:firstLine="62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（三）</w:t>
      </w:r>
      <w:r>
        <w:rPr>
          <w:rFonts w:hint="default" w:ascii="Times New Roman" w:hAnsi="Times New Roman" w:eastAsia="仿宋_GB2312" w:cs="Times New Roman"/>
          <w:spacing w:val="-3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部门评价结果（如有）。除涉密敏感内容外，省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级部门原则上应将部门评价结果以报告的形式予以公开。报</w:t>
      </w:r>
      <w:r>
        <w:rPr>
          <w:rFonts w:hint="default" w:ascii="Times New Roman" w:hAnsi="Times New Roman" w:eastAsia="仿宋_GB2312" w:cs="Times New Roman"/>
          <w:spacing w:val="1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0"/>
          <w:sz w:val="31"/>
          <w:szCs w:val="31"/>
        </w:rPr>
        <w:t>告框架可参考《项目支出绩效评价管理办法》（吉财绩〔2022〕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711</w:t>
      </w:r>
      <w:r>
        <w:rPr>
          <w:rFonts w:hint="default" w:ascii="Times New Roman" w:hAnsi="Times New Roman" w:eastAsia="仿宋_GB2312" w:cs="Times New Roman"/>
          <w:spacing w:val="-3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号）中的《项目支出绩效评价报告（参考提纲）》。</w:t>
      </w:r>
    </w:p>
    <w:p w14:paraId="10AF0DA6">
      <w:pPr>
        <w:spacing w:line="364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9" w:type="default"/>
          <w:pgSz w:w="11907" w:h="16839"/>
          <w:pgMar w:top="1431" w:right="1694" w:bottom="1153" w:left="1785" w:header="0" w:footer="965" w:gutter="0"/>
          <w:cols w:space="720" w:num="1"/>
        </w:sectPr>
      </w:pPr>
    </w:p>
    <w:p w14:paraId="5F4D17FC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615D8118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6217FAB2">
      <w:pPr>
        <w:spacing w:before="100" w:line="224" w:lineRule="auto"/>
        <w:ind w:left="67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十一、其他重要事项情况说明</w:t>
      </w:r>
    </w:p>
    <w:p w14:paraId="5FFE5917">
      <w:pPr>
        <w:spacing w:before="246" w:line="347" w:lineRule="auto"/>
        <w:ind w:left="29" w:right="14" w:firstLine="654"/>
        <w:rPr>
          <w:rFonts w:hint="default" w:ascii="Times New Roman" w:hAnsi="Times New Roman" w:eastAsia="仿宋_GB2312" w:cs="Times New Roman"/>
          <w:spacing w:val="9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 一）机关运行经费执行情况说明</w:t>
      </w:r>
    </w:p>
    <w:p w14:paraId="56C86288">
      <w:pPr>
        <w:spacing w:before="246" w:line="347" w:lineRule="auto"/>
        <w:ind w:left="29" w:right="14" w:firstLine="654"/>
        <w:rPr>
          <w:rFonts w:hint="default" w:ascii="Times New Roman" w:hAnsi="Times New Roman" w:eastAsia="仿宋_GB2312" w:cs="Times New Roman"/>
          <w:spacing w:val="9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2023年度机关运行经费支出1067.78万元，较2022年度增加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86.73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万元，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eastAsia="zh-CN"/>
        </w:rPr>
        <w:t>增长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8.84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%，主要是 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eastAsia="zh-CN"/>
        </w:rPr>
        <w:t>人员有增幅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。</w:t>
      </w:r>
    </w:p>
    <w:p w14:paraId="67C2A785">
      <w:pPr>
        <w:spacing w:before="246" w:line="347" w:lineRule="auto"/>
        <w:ind w:left="29" w:right="14" w:firstLine="654"/>
        <w:rPr>
          <w:rFonts w:hint="default" w:ascii="Times New Roman" w:hAnsi="Times New Roman" w:eastAsia="仿宋_GB2312" w:cs="Times New Roman"/>
          <w:spacing w:val="9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（二）政府采购支出情况说明</w:t>
      </w:r>
    </w:p>
    <w:p w14:paraId="00C82A3E">
      <w:pPr>
        <w:spacing w:before="246" w:line="347" w:lineRule="auto"/>
        <w:ind w:left="29" w:right="14" w:firstLine="654"/>
        <w:rPr>
          <w:rFonts w:hint="default" w:ascii="Times New Roman" w:hAnsi="Times New Roman" w:eastAsia="仿宋_GB2312" w:cs="Times New Roman"/>
          <w:spacing w:val="9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2023 年度政府采购支出总额 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万元，其中：政府采购货 物支出 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万元、政府采购工程支出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万元、政府采购服务支 出 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万元。授予中小企业合同金额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万元， 占政府采购支出 总额的 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%，其中：授予小微企业合同金额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万元， 占授予中 小企业合同金额的 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%；货物采购授予中小企业合同金额占货 物支出金额的 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%，工程采购授予中小企业合同金额占工程支 出金额的 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%，服务采购授予中小企业合同金额占服务支出金 额的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%。</w:t>
      </w:r>
    </w:p>
    <w:p w14:paraId="09197E23">
      <w:pPr>
        <w:spacing w:before="48" w:line="224" w:lineRule="auto"/>
        <w:ind w:left="65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（三）国有资产占用情况说明</w:t>
      </w:r>
    </w:p>
    <w:p w14:paraId="32308D77">
      <w:pPr>
        <w:spacing w:before="246" w:line="347" w:lineRule="auto"/>
        <w:ind w:left="29" w:right="14" w:firstLine="654"/>
        <w:rPr>
          <w:rFonts w:hint="default" w:ascii="Times New Roman" w:hAnsi="Times New Roman" w:eastAsia="仿宋_GB2312" w:cs="Times New Roman"/>
          <w:spacing w:val="9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截至 2023 年 12 月 31 日，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eastAsia="zh-CN"/>
        </w:rPr>
        <w:t>榆树市畜牧业管理局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共有车辆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 辆，其中，副部（省）级及以上领导用车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辆、主 要负责人用车 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辆、机要通信用车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辆、应急保障用车 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辆、执法执勤用车 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辆、特种专业技术用车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辆、离退休 干部用车 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辆、其他用车 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辆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；单位价值 100 万元（含）以上设备（不含车辆）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台（套）。</w:t>
      </w:r>
    </w:p>
    <w:p w14:paraId="7866AE4A">
      <w:pPr>
        <w:spacing w:line="340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20" w:type="default"/>
          <w:pgSz w:w="11907" w:h="16839"/>
          <w:pgMar w:top="1431" w:right="1774" w:bottom="1153" w:left="1785" w:header="0" w:footer="965" w:gutter="0"/>
          <w:cols w:space="720" w:num="1"/>
        </w:sectPr>
      </w:pPr>
    </w:p>
    <w:p w14:paraId="3FA12ECC">
      <w:pPr>
        <w:spacing w:before="225" w:line="443" w:lineRule="exact"/>
        <w:ind w:left="2186"/>
        <w:outlineLvl w:val="0"/>
        <w:rPr>
          <w:rFonts w:hint="default" w:ascii="Times New Roman" w:hAnsi="Times New Roman" w:eastAsia="仿宋_GB2312" w:cs="Times New Roman"/>
          <w:sz w:val="44"/>
          <w:szCs w:val="44"/>
        </w:rPr>
      </w:pPr>
      <w:r>
        <w:rPr>
          <w:rFonts w:hint="default" w:ascii="Times New Roman" w:hAnsi="Times New Roman" w:eastAsia="仿宋_GB2312" w:cs="Times New Roman"/>
          <w:spacing w:val="-4"/>
          <w:position w:val="-2"/>
          <w:sz w:val="44"/>
          <w:szCs w:val="44"/>
        </w:rPr>
        <w:t>第四部分</w:t>
      </w:r>
      <w:r>
        <w:rPr>
          <w:rFonts w:hint="default" w:ascii="Times New Roman" w:hAnsi="Times New Roman" w:eastAsia="仿宋_GB2312" w:cs="Times New Roman"/>
          <w:spacing w:val="24"/>
          <w:position w:val="-2"/>
          <w:sz w:val="44"/>
          <w:szCs w:val="44"/>
        </w:rPr>
        <w:t xml:space="preserve">   </w:t>
      </w:r>
      <w:r>
        <w:rPr>
          <w:rFonts w:hint="default" w:ascii="Times New Roman" w:hAnsi="Times New Roman" w:eastAsia="仿宋_GB2312" w:cs="Times New Roman"/>
          <w:spacing w:val="-4"/>
          <w:position w:val="-2"/>
          <w:sz w:val="44"/>
          <w:szCs w:val="44"/>
        </w:rPr>
        <w:t>名词解释</w:t>
      </w:r>
    </w:p>
    <w:p w14:paraId="7F320C33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73E44E05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777E7C5E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03FF6F96">
      <w:pPr>
        <w:spacing w:before="100" w:line="297" w:lineRule="auto"/>
        <w:ind w:left="39" w:right="13" w:firstLine="65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一、财政拨款收入：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指单位从同级财政部门取得的财政</w:t>
      </w:r>
      <w:r>
        <w:rPr>
          <w:rFonts w:hint="default" w:ascii="Times New Roman" w:hAnsi="Times New Roman" w:eastAsia="仿宋_GB2312" w:cs="Times New Roman"/>
          <w:spacing w:val="1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预算资金。</w:t>
      </w:r>
    </w:p>
    <w:p w14:paraId="1E9E0035">
      <w:pPr>
        <w:spacing w:before="250" w:line="297" w:lineRule="auto"/>
        <w:ind w:left="30" w:right="13" w:firstLine="65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二、上级补助收入：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指从主管部门和上级单位取得的非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财政补助收入。</w:t>
      </w:r>
    </w:p>
    <w:p w14:paraId="6B17675F">
      <w:pPr>
        <w:spacing w:before="249" w:line="298" w:lineRule="auto"/>
        <w:ind w:left="44" w:right="18" w:firstLine="649"/>
        <w:outlineLvl w:val="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三、事业收入：指事业单位开展专业业务活动及辅助活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-6"/>
          <w:sz w:val="31"/>
          <w:szCs w:val="31"/>
        </w:rPr>
        <w:t>动取得的收入。</w:t>
      </w:r>
    </w:p>
    <w:p w14:paraId="539EE8BF">
      <w:pPr>
        <w:spacing w:before="249" w:line="297" w:lineRule="auto"/>
        <w:ind w:left="44" w:right="16" w:firstLine="66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四、经营收入：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指事业单位在专业业务活动及其辅助活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动之外开展非独立核算经营活动取得的收入。</w:t>
      </w:r>
    </w:p>
    <w:p w14:paraId="30285D60">
      <w:pPr>
        <w:spacing w:before="249" w:line="298" w:lineRule="auto"/>
        <w:ind w:left="28" w:right="13" w:firstLine="65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五、附属单位上缴收入：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指事业单位附属独立核算单位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按照有关规定上缴的收入。</w:t>
      </w:r>
    </w:p>
    <w:p w14:paraId="1D2B50ED">
      <w:pPr>
        <w:spacing w:before="246" w:line="347" w:lineRule="auto"/>
        <w:ind w:left="29" w:right="14" w:firstLine="65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六、其他收入：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指除上述收入以外的各项收入。包括未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纳入财政预算或财政专户管理的投资收益、银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行存款利息收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入、租金收入、捐赠收入，现金盘盈收入、存货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盘盈收入、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收回已核销应收及预付款项、无法偿付的应付及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预收款项，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从省财政以外的同级单位取得的经费、从非省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财政取得的经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费，以及行政单位收到的财政专户管理资金等。</w:t>
      </w:r>
    </w:p>
    <w:p w14:paraId="47AEA09C">
      <w:pPr>
        <w:spacing w:before="252" w:line="322" w:lineRule="auto"/>
        <w:ind w:left="28" w:right="10" w:firstLine="64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5"/>
          <w:sz w:val="31"/>
          <w:szCs w:val="31"/>
        </w:rPr>
        <w:t>七、使用非财政拨款结余（含专用结余</w:t>
      </w:r>
      <w:r>
        <w:rPr>
          <w:rFonts w:hint="default" w:ascii="Times New Roman" w:hAnsi="Times New Roman" w:eastAsia="仿宋_GB2312" w:cs="Times New Roman"/>
          <w:b/>
          <w:bCs/>
          <w:spacing w:val="16"/>
          <w:sz w:val="31"/>
          <w:szCs w:val="31"/>
        </w:rPr>
        <w:t>）：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指事业单位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1"/>
          <w:sz w:val="31"/>
          <w:szCs w:val="31"/>
        </w:rPr>
        <w:t>按照预算管理要求使用非财政拨款结余弥补收支差额的金</w:t>
      </w:r>
      <w:r>
        <w:rPr>
          <w:rFonts w:hint="default" w:ascii="Times New Roman" w:hAnsi="Times New Roman" w:eastAsia="仿宋_GB2312" w:cs="Times New Roman"/>
          <w:spacing w:val="1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额，以及使用专用结余安排支出的金额。</w:t>
      </w:r>
    </w:p>
    <w:p w14:paraId="0DF7EE8F">
      <w:pPr>
        <w:spacing w:before="249" w:line="220" w:lineRule="auto"/>
        <w:ind w:right="13"/>
        <w:jc w:val="right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八、年初结转和结余：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指单位以前年度尚未完成、结转</w:t>
      </w:r>
    </w:p>
    <w:p w14:paraId="287B65CD">
      <w:pPr>
        <w:spacing w:line="220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21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3C8A55DC">
      <w:pPr>
        <w:spacing w:before="160" w:line="357" w:lineRule="auto"/>
        <w:ind w:left="46" w:right="189" w:hanging="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到本年按有关规定用途继续使用的资金，或项目已完成等产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生的结余资金。</w:t>
      </w:r>
    </w:p>
    <w:p w14:paraId="606C473A">
      <w:pPr>
        <w:spacing w:before="48" w:line="355" w:lineRule="auto"/>
        <w:ind w:left="32" w:right="155" w:firstLine="6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九、结余分配：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指事业单位按照会计制度规定缴纳的所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得税、提取的专用结余以及转入非财政拨款结余的金额等。</w:t>
      </w:r>
    </w:p>
    <w:p w14:paraId="1F338AD2">
      <w:pPr>
        <w:spacing w:before="54" w:line="364" w:lineRule="auto"/>
        <w:ind w:left="29" w:right="153" w:firstLine="65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十、年末结转和结余：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指单位按有关规定结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转到下年或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1"/>
          <w:sz w:val="31"/>
          <w:szCs w:val="31"/>
        </w:rPr>
        <w:t>以后年度继续使用的资金，或项目已完成等产生的结余资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6"/>
          <w:sz w:val="31"/>
          <w:szCs w:val="31"/>
        </w:rPr>
        <w:t>金。</w:t>
      </w:r>
    </w:p>
    <w:p w14:paraId="1830E495">
      <w:pPr>
        <w:spacing w:before="39" w:line="297" w:lineRule="auto"/>
        <w:ind w:left="30" w:right="153" w:firstLine="65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十一、基本支出：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指为保障机构正常运转、完成日常工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作任务而发生的人员支出和公用支出。</w:t>
      </w:r>
    </w:p>
    <w:p w14:paraId="5330FA92">
      <w:pPr>
        <w:spacing w:before="250" w:line="298" w:lineRule="auto"/>
        <w:ind w:left="33" w:right="154" w:firstLine="65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十二、项目支出：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指在基本支出之外为完成特定行政任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务或事业发展目标所发生的支出。</w:t>
      </w:r>
    </w:p>
    <w:p w14:paraId="060564E4">
      <w:pPr>
        <w:spacing w:before="249" w:line="297" w:lineRule="auto"/>
        <w:ind w:left="44" w:right="155" w:firstLine="63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十三、经营支出：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指事业单位在专业业务活动及其辅助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活动之外开展非独立核算经营活动发生的支出。</w:t>
      </w:r>
    </w:p>
    <w:p w14:paraId="2B7F5024">
      <w:pPr>
        <w:spacing w:before="249" w:line="297" w:lineRule="auto"/>
        <w:ind w:left="40" w:right="153" w:firstLine="64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十四、上缴上级支出：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指事业单位按照有关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规定上缴上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>级单位的支出。</w:t>
      </w:r>
    </w:p>
    <w:p w14:paraId="70F8E8C1">
      <w:pPr>
        <w:spacing w:before="251" w:line="297" w:lineRule="auto"/>
        <w:ind w:left="29" w:right="152" w:firstLine="65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十五、对附属单位补助支出：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指事业单位用财政补助收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入之外的收入对附属单位补助发生的支出。</w:t>
      </w:r>
    </w:p>
    <w:p w14:paraId="59E7521D">
      <w:pPr>
        <w:spacing w:before="252" w:line="342" w:lineRule="auto"/>
        <w:ind w:left="25" w:firstLine="65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十六、“三公”经费：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纳入省级财政预决算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管理的“三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公”经费，是指省级部门用财政拨款安排的因公出国（境）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费、公务用车购置及运行维护费和公务接待费。是党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政机关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维持运转或完成特定工作任务所开支的相关支出，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是政府行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-12"/>
          <w:sz w:val="31"/>
          <w:szCs w:val="31"/>
        </w:rPr>
        <w:t>政开支的一部分。其中，</w:t>
      </w:r>
      <w:r>
        <w:rPr>
          <w:rFonts w:hint="default" w:ascii="Times New Roman" w:hAnsi="Times New Roman" w:eastAsia="仿宋_GB2312" w:cs="Times New Roman"/>
          <w:spacing w:val="-4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2"/>
          <w:sz w:val="31"/>
          <w:szCs w:val="31"/>
        </w:rPr>
        <w:t>因公出国（境）费反映公</w:t>
      </w:r>
      <w:r>
        <w:rPr>
          <w:rFonts w:hint="default" w:ascii="Times New Roman" w:hAnsi="Times New Roman" w:eastAsia="仿宋_GB2312" w:cs="Times New Roman"/>
          <w:spacing w:val="-13"/>
          <w:sz w:val="31"/>
          <w:szCs w:val="31"/>
        </w:rPr>
        <w:t>务出国（境）</w:t>
      </w:r>
    </w:p>
    <w:p w14:paraId="690B4F8E">
      <w:pPr>
        <w:spacing w:line="342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22" w:type="default"/>
          <w:pgSz w:w="11907" w:h="16839"/>
          <w:pgMar w:top="1431" w:right="1646" w:bottom="1153" w:left="1785" w:header="0" w:footer="965" w:gutter="0"/>
          <w:cols w:space="720" w:num="1"/>
        </w:sectPr>
      </w:pPr>
    </w:p>
    <w:p w14:paraId="70418452">
      <w:pPr>
        <w:spacing w:before="155" w:line="366" w:lineRule="auto"/>
        <w:ind w:left="25" w:firstLine="28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的国际旅费、国外城市间交通费、住宿费、伙食费、培训费、</w:t>
      </w:r>
      <w:r>
        <w:rPr>
          <w:rFonts w:hint="default" w:ascii="Times New Roman" w:hAnsi="Times New Roman" w:eastAsia="仿宋_GB2312" w:cs="Times New Roman"/>
          <w:spacing w:val="1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公杂费等支出；公务用车购置及运行费反映单位公务用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车车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辆购置支出（含车辆购置税）及燃料费、维修费、过桥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过路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费、保险费、安全奖励费等支出；公务接待费反映单位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按规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定开支的各类公务接待（含外宾接待）支出。</w:t>
      </w:r>
    </w:p>
    <w:p w14:paraId="0DADEB4C">
      <w:pPr>
        <w:spacing w:before="48" w:line="347" w:lineRule="auto"/>
        <w:ind w:left="26" w:right="93" w:firstLine="65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十七、机关运行经费：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指为保障行政单位（包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括参照公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务员法管理的事业单位）运行用于购买货物和服务的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各项资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金，包括办公费、</w:t>
      </w:r>
      <w:r>
        <w:rPr>
          <w:rFonts w:hint="default" w:ascii="Times New Roman" w:hAnsi="Times New Roman" w:eastAsia="仿宋_GB2312" w:cs="Times New Roman"/>
          <w:spacing w:val="-8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印刷费、邮电费、差旅费、会议费、福利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费、日常维修费、专用材料及一般设备购置费、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办公用房水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电费、办公用房取暖费、办公用房物业管理费、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公务用车运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行维护费以及其他费用。</w:t>
      </w:r>
    </w:p>
    <w:p w14:paraId="443603AC">
      <w:pPr>
        <w:spacing w:before="250" w:line="322" w:lineRule="auto"/>
        <w:ind w:left="43" w:right="93" w:firstLine="6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十八、******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（对部门使用的所有“项”级政府收支分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类科目，参照《2023年政府收支分类科目》中的科目说明和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中央部门决算公开内容进行说明</w:t>
      </w:r>
      <w:r>
        <w:rPr>
          <w:rFonts w:hint="default" w:ascii="Times New Roman" w:hAnsi="Times New Roman" w:eastAsia="仿宋_GB2312" w:cs="Times New Roman"/>
          <w:spacing w:val="19"/>
          <w:sz w:val="31"/>
          <w:szCs w:val="31"/>
        </w:rPr>
        <w:t>）：</w:t>
      </w:r>
    </w:p>
    <w:p w14:paraId="7B578D47">
      <w:pPr>
        <w:spacing w:before="250" w:line="224" w:lineRule="auto"/>
        <w:ind w:left="68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-8"/>
          <w:sz w:val="31"/>
          <w:szCs w:val="31"/>
        </w:rPr>
        <w:t>十九、</w:t>
      </w:r>
      <w:r>
        <w:rPr>
          <w:rFonts w:hint="default" w:ascii="Times New Roman" w:hAnsi="Times New Roman" w:eastAsia="仿宋_GB2312" w:cs="Times New Roman"/>
          <w:spacing w:val="-8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8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8"/>
          <w:sz w:val="31"/>
          <w:szCs w:val="31"/>
        </w:rPr>
        <w:t>…（同上）</w:t>
      </w:r>
    </w:p>
    <w:p w14:paraId="3CB60033">
      <w:pPr>
        <w:spacing w:before="249" w:line="355" w:lineRule="auto"/>
        <w:ind w:left="26" w:right="98" w:firstLine="648"/>
        <w:rPr>
          <w:rFonts w:hint="default" w:ascii="Times New Roman" w:hAnsi="Times New Roman" w:eastAsia="仿宋_GB2312" w:cs="Times New Roman"/>
          <w:color w:val="FF0000"/>
          <w:spacing w:val="5"/>
          <w:sz w:val="31"/>
          <w:szCs w:val="31"/>
        </w:rPr>
      </w:pPr>
    </w:p>
    <w:sectPr>
      <w:footerReference r:id="rId23" w:type="default"/>
      <w:pgSz w:w="11907" w:h="16839"/>
      <w:pgMar w:top="1431" w:right="1705" w:bottom="1153" w:left="1785" w:header="0" w:footer="96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5B893A">
    <w:pPr>
      <w:spacing w:line="177" w:lineRule="auto"/>
      <w:ind w:left="413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BC82CB">
    <w:pPr>
      <w:spacing w:line="176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17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DB6A34">
    <w:pPr>
      <w:spacing w:line="176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18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9921E2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20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33231B">
    <w:pPr>
      <w:spacing w:line="177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21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45B0A0">
    <w:pPr>
      <w:spacing w:line="177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22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A45FA5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23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C84972">
    <w:pPr>
      <w:spacing w:line="177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24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C32BA7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25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B30576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26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E8789A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0F8B40">
    <w:pPr>
      <w:spacing w:line="177" w:lineRule="auto"/>
      <w:ind w:left="411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CFD001">
    <w:pPr>
      <w:spacing w:line="176" w:lineRule="auto"/>
      <w:ind w:left="4122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289332">
    <w:pPr>
      <w:spacing w:line="177" w:lineRule="auto"/>
      <w:ind w:left="4117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3A81BD">
    <w:pPr>
      <w:spacing w:line="176" w:lineRule="auto"/>
      <w:ind w:left="4123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6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C9FA2F">
    <w:pPr>
      <w:spacing w:line="176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10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F8A33C">
    <w:pPr>
      <w:spacing w:line="177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14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2484DB">
    <w:pPr>
      <w:spacing w:line="176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15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620BFC">
    <w:pPr>
      <w:spacing w:line="176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jcxOTg0NDAxMDU4NDUwMjA3MjAzYzNjOGVkYjdkOWEifQ=="/>
  </w:docVars>
  <w:rsids>
    <w:rsidRoot w:val="00000000"/>
    <w:rsid w:val="00D605E6"/>
    <w:rsid w:val="00DD29CA"/>
    <w:rsid w:val="07EC4B9D"/>
    <w:rsid w:val="13284F6D"/>
    <w:rsid w:val="16E22E2F"/>
    <w:rsid w:val="2324183F"/>
    <w:rsid w:val="34C91C8B"/>
    <w:rsid w:val="7BB50C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link w:val="6"/>
    <w:qFormat/>
    <w:uiPriority w:val="0"/>
    <w:rPr>
      <w:rFonts w:eastAsia="宋体"/>
      <w:sz w:val="21"/>
      <w:szCs w:val="20"/>
    </w:rPr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 Char"/>
    <w:basedOn w:val="1"/>
    <w:link w:val="5"/>
    <w:qFormat/>
    <w:uiPriority w:val="0"/>
    <w:pPr>
      <w:widowControl/>
      <w:spacing w:after="160" w:line="240" w:lineRule="exact"/>
      <w:jc w:val="left"/>
    </w:pPr>
    <w:rPr>
      <w:rFonts w:eastAsia="宋体"/>
      <w:sz w:val="21"/>
      <w:szCs w:val="20"/>
    </w:rPr>
  </w:style>
  <w:style w:type="character" w:styleId="7">
    <w:name w:val="page number"/>
    <w:basedOn w:val="5"/>
    <w:qFormat/>
    <w:uiPriority w:val="0"/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image" Target="media/image10.jpeg"/><Relationship Id="rId33" Type="http://schemas.openxmlformats.org/officeDocument/2006/relationships/image" Target="media/image9.jpeg"/><Relationship Id="rId32" Type="http://schemas.openxmlformats.org/officeDocument/2006/relationships/image" Target="media/image8.jpeg"/><Relationship Id="rId31" Type="http://schemas.openxmlformats.org/officeDocument/2006/relationships/image" Target="media/image7.jpeg"/><Relationship Id="rId30" Type="http://schemas.openxmlformats.org/officeDocument/2006/relationships/image" Target="media/image6.jpeg"/><Relationship Id="rId3" Type="http://schemas.openxmlformats.org/officeDocument/2006/relationships/footnotes" Target="footnotes.xml"/><Relationship Id="rId29" Type="http://schemas.openxmlformats.org/officeDocument/2006/relationships/image" Target="media/image5.jpeg"/><Relationship Id="rId28" Type="http://schemas.openxmlformats.org/officeDocument/2006/relationships/image" Target="media/image4.jpeg"/><Relationship Id="rId27" Type="http://schemas.openxmlformats.org/officeDocument/2006/relationships/image" Target="media/image3.jpeg"/><Relationship Id="rId26" Type="http://schemas.openxmlformats.org/officeDocument/2006/relationships/image" Target="media/image2.jpeg"/><Relationship Id="rId25" Type="http://schemas.openxmlformats.org/officeDocument/2006/relationships/image" Target="media/image1.jpeg"/><Relationship Id="rId24" Type="http://schemas.openxmlformats.org/officeDocument/2006/relationships/theme" Target="theme/theme1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24</Pages>
  <Words>4911</Words>
  <Characters>5448</Characters>
  <TotalTime>59</TotalTime>
  <ScaleCrop>false</ScaleCrop>
  <LinksUpToDate>false</LinksUpToDate>
  <CharactersWithSpaces>5754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2024-08-07T08:54:00Z</dcterms:created>
  <dc:creator>王志强</dc:creator>
  <cp:lastModifiedBy>Administrator</cp:lastModifiedBy>
  <cp:lastPrinted>2024-08-26T08:47:00Z</cp:lastPrinted>
  <dcterms:modified xsi:type="dcterms:W3CDTF">2024-10-30T07:55:53Z</dcterms:modified>
  <dc:title>2015年度部门决算公开模板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2024-08-26T15:58:15Z</vt:filetime>
  </property>
  <property fmtid="{D5CDD505-2E9C-101B-9397-08002B2CF9AE}" pid="4" name="KSOProductBuildVer">
    <vt:lpwstr>2052-12.1.0.18608</vt:lpwstr>
  </property>
  <property fmtid="{D5CDD505-2E9C-101B-9397-08002B2CF9AE}" pid="5" name="ICV">
    <vt:lpwstr>5920C3A8D4284F919D54FDFB4FCC75CB_12</vt:lpwstr>
  </property>
</Properties>
</file>